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spacing w:line="240" w:lineRule="auto"/>
        <w:rPr>
          <w:rFonts w:ascii="Times New Roman" w:hAnsi="Times New Roman" w:cs="Times New Roman"/>
          <w:smallCaps/>
          <w:sz w:val="24"/>
          <w:szCs w:val="24"/>
        </w:rPr>
      </w:pPr>
      <w:r>
        <w:rPr>
          <w:rFonts w:ascii="Times New Roman" w:hAnsi="Times New Roman" w:cs="Times New Roman"/>
          <w:smallCaps/>
          <w:sz w:val="24"/>
          <w:szCs w:val="24"/>
        </w:rPr>
        <w:t>Efek Perendaman Benih Dengan Berbagai Media Tanam Pada Pertumbuhan Bibit Sengon</w:t>
      </w:r>
    </w:p>
    <w:p>
      <w:pPr>
        <w:jc w:val="center"/>
        <w:rPr>
          <w:b/>
          <w:sz w:val="24"/>
          <w:szCs w:val="24"/>
        </w:rPr>
      </w:pPr>
    </w:p>
    <w:p>
      <w:pPr>
        <w:pBdr>
          <w:top w:val="none" w:color="auto" w:sz="0" w:space="0"/>
          <w:left w:val="none" w:color="auto" w:sz="0" w:space="0"/>
          <w:bottom w:val="none" w:color="auto" w:sz="0" w:space="0"/>
          <w:right w:val="none" w:color="auto" w:sz="0" w:space="0"/>
          <w:between w:val="none" w:color="auto" w:sz="0" w:space="0"/>
        </w:pBdr>
        <w:ind w:left="720"/>
        <w:jc w:val="center"/>
        <w:rPr>
          <w:b/>
          <w:color w:val="000000"/>
          <w:sz w:val="22"/>
          <w:szCs w:val="22"/>
        </w:rPr>
      </w:pPr>
      <w:r>
        <w:rPr>
          <w:b/>
          <w:color w:val="000000"/>
          <w:sz w:val="22"/>
          <w:szCs w:val="22"/>
          <w:vertAlign w:val="superscript"/>
        </w:rPr>
        <w:t>1)</w:t>
      </w:r>
      <w:r>
        <w:rPr>
          <w:b/>
          <w:color w:val="000000"/>
          <w:sz w:val="22"/>
          <w:szCs w:val="22"/>
          <w:lang w:val="id-ID"/>
        </w:rPr>
        <w:t xml:space="preserve">Mochammad Suud, </w:t>
      </w:r>
      <w:r>
        <w:rPr>
          <w:b/>
          <w:color w:val="000000"/>
          <w:sz w:val="22"/>
          <w:szCs w:val="22"/>
          <w:vertAlign w:val="superscript"/>
        </w:rPr>
        <w:t>2)</w:t>
      </w:r>
      <w:r>
        <w:rPr>
          <w:b/>
          <w:color w:val="000000"/>
          <w:sz w:val="22"/>
          <w:szCs w:val="22"/>
          <w:lang w:val="id-ID"/>
        </w:rPr>
        <w:t xml:space="preserve">Mimik Umi Zuhroh, </w:t>
      </w:r>
      <w:r>
        <w:rPr>
          <w:b/>
          <w:color w:val="000000"/>
          <w:sz w:val="22"/>
          <w:szCs w:val="22"/>
          <w:vertAlign w:val="superscript"/>
        </w:rPr>
        <w:t>3)</w:t>
      </w:r>
      <w:r>
        <w:rPr>
          <w:b/>
          <w:color w:val="000000"/>
          <w:sz w:val="22"/>
          <w:szCs w:val="22"/>
          <w:lang w:val="id-ID"/>
        </w:rPr>
        <w:t>Ummi Kulsum</w:t>
      </w:r>
    </w:p>
    <w:p>
      <w:pPr>
        <w:jc w:val="center"/>
        <w:rPr>
          <w:lang w:val="id-ID"/>
        </w:rPr>
      </w:pPr>
      <w:r>
        <w:rPr>
          <w:vertAlign w:val="superscript"/>
        </w:rPr>
        <w:t>1</w:t>
      </w:r>
      <w:r>
        <w:rPr>
          <w:vertAlign w:val="superscript"/>
          <w:lang w:val="id-ID"/>
        </w:rPr>
        <w:t xml:space="preserve">,2,3 </w:t>
      </w:r>
      <w:r>
        <w:t xml:space="preserve">Program Studi </w:t>
      </w:r>
      <w:r>
        <w:rPr>
          <w:lang w:val="id-ID"/>
        </w:rPr>
        <w:t xml:space="preserve"> Agroteknologi</w:t>
      </w:r>
      <w:r>
        <w:t xml:space="preserve">, Fakultas </w:t>
      </w:r>
      <w:r>
        <w:rPr>
          <w:lang w:val="id-ID"/>
        </w:rPr>
        <w:t>Pertanian Universitas Panca Marga Probolinggo</w:t>
      </w:r>
    </w:p>
    <w:p>
      <w:pPr>
        <w:jc w:val="center"/>
        <w:rPr>
          <w:lang w:val="id-ID"/>
        </w:rPr>
      </w:pPr>
    </w:p>
    <w:p>
      <w:pPr>
        <w:jc w:val="center"/>
      </w:pPr>
      <w:r>
        <w:t xml:space="preserve">*Email: </w:t>
      </w:r>
      <w:r>
        <w:fldChar w:fldCharType="begin"/>
      </w:r>
      <w:r>
        <w:instrText xml:space="preserve"> HYPERLINK "mailto:mochammadsuud02@gmail.com" </w:instrText>
      </w:r>
      <w:r>
        <w:fldChar w:fldCharType="separate"/>
      </w:r>
      <w:r>
        <w:rPr>
          <w:rStyle w:val="24"/>
        </w:rPr>
        <w:t>mochammadsuud02@gmail.com</w:t>
      </w:r>
      <w:r>
        <w:rPr>
          <w:rStyle w:val="24"/>
        </w:rPr>
        <w:fldChar w:fldCharType="end"/>
      </w:r>
      <w:r>
        <w:t xml:space="preserve">  </w:t>
      </w:r>
    </w:p>
    <w:p>
      <w:pPr>
        <w:rPr>
          <w:rFonts w:eastAsia="Cambria"/>
          <w:sz w:val="24"/>
          <w:szCs w:val="24"/>
        </w:rPr>
      </w:pPr>
      <w:bookmarkStart w:id="1" w:name="_GoBack"/>
      <w:bookmarkEnd w:id="1"/>
    </w:p>
    <w:p>
      <w:pPr>
        <w:spacing w:after="120"/>
        <w:ind w:left="1350" w:right="1106"/>
        <w:jc w:val="center"/>
        <w:rPr>
          <w:b/>
        </w:rPr>
      </w:pPr>
      <w:r>
        <w:rPr>
          <w:b/>
          <w:sz w:val="22"/>
          <w:szCs w:val="22"/>
        </w:rPr>
        <w:t>ABSTRAK</w:t>
      </w:r>
      <w:r>
        <w:rPr>
          <w:b/>
        </w:rPr>
        <w:t xml:space="preserve"> </w:t>
      </w:r>
    </w:p>
    <w:p>
      <w:pPr>
        <w:pStyle w:val="69"/>
        <w:ind w:firstLine="567"/>
        <w:jc w:val="both"/>
        <w:rPr>
          <w:sz w:val="22"/>
          <w:szCs w:val="22"/>
          <w:lang w:val="en-US"/>
        </w:rPr>
      </w:pPr>
      <w:r>
        <w:rPr>
          <w:sz w:val="22"/>
          <w:szCs w:val="22"/>
          <w:lang w:val="en-US"/>
        </w:rPr>
        <w:t>Tumbuhan Sengon saat ini sering kali kita jumpai di pedesaan. Dengan masa panen yang cukup singkat, namun hasil panen nya cukup banyak. Sering diolah menjadi bahan baku mebel maupun kebutuhan rumah lainnya. Riset ini dicoba pada bulan ke-4 hingga bulan ke-7 di tahun 2022 yang berlokasi di Desa Krajan Kec.Dringu, Kabupaten Probolinggo. Penelitian ini memilih RAK sebagai metode. Faktor yang digunakan dua, yakni faktor ke-1 (4 taraf) dan faktor ke-2 (3 taraf). Penelitian ini bermaksud buat: 1) Mengenali akibat tipe alat pengairan bibit kepada perkembangan benih sengon. 2) Mengenali akibat aransemen media tabur kepada perkembangan benih sengon. 3) Mengenali hubungan antara akibat tipe media pengairan bibit serta aransemen media tabur kepada pertumbuhan benih sengon.</w:t>
      </w:r>
    </w:p>
    <w:p>
      <w:pPr>
        <w:pStyle w:val="69"/>
        <w:jc w:val="both"/>
        <w:rPr>
          <w:sz w:val="22"/>
          <w:szCs w:val="22"/>
          <w:lang w:val="en-US"/>
        </w:rPr>
      </w:pPr>
      <w:r>
        <w:rPr>
          <w:b/>
          <w:sz w:val="22"/>
          <w:szCs w:val="22"/>
          <w:lang w:val="en-US"/>
        </w:rPr>
        <w:t>Kata kunci</w:t>
      </w:r>
      <w:r>
        <w:rPr>
          <w:sz w:val="22"/>
          <w:szCs w:val="22"/>
          <w:lang w:val="en-US"/>
        </w:rPr>
        <w:t>: Perendaman Benih, Media Tanam, Tanaman Sengon.</w:t>
      </w:r>
    </w:p>
    <w:p>
      <w:pPr>
        <w:pStyle w:val="69"/>
        <w:rPr>
          <w:sz w:val="22"/>
          <w:szCs w:val="22"/>
        </w:rPr>
      </w:pPr>
    </w:p>
    <w:p>
      <w:pPr>
        <w:pBdr>
          <w:top w:val="none" w:color="auto" w:sz="0" w:space="0"/>
          <w:left w:val="none" w:color="auto" w:sz="0" w:space="0"/>
          <w:bottom w:val="none" w:color="auto" w:sz="0" w:space="0"/>
          <w:right w:val="none" w:color="auto" w:sz="0" w:space="0"/>
          <w:between w:val="none" w:color="auto" w:sz="0" w:space="0"/>
        </w:pBdr>
        <w:spacing w:after="120"/>
        <w:jc w:val="both"/>
      </w:pPr>
    </w:p>
    <w:p>
      <w:pPr>
        <w:spacing w:after="120"/>
        <w:ind w:left="1350" w:right="1106"/>
        <w:jc w:val="center"/>
        <w:rPr>
          <w:b/>
          <w:i/>
          <w:sz w:val="22"/>
          <w:szCs w:val="22"/>
        </w:rPr>
      </w:pPr>
      <w:r>
        <w:rPr>
          <w:b/>
          <w:i/>
          <w:sz w:val="22"/>
          <w:szCs w:val="22"/>
        </w:rPr>
        <w:t xml:space="preserve">ABSTRACT </w:t>
      </w:r>
    </w:p>
    <w:p>
      <w:pPr>
        <w:ind w:right="-2" w:firstLine="720"/>
        <w:jc w:val="both"/>
        <w:rPr>
          <w:i/>
          <w:color w:val="000000"/>
          <w:sz w:val="22"/>
          <w:szCs w:val="22"/>
        </w:rPr>
      </w:pPr>
      <w:r>
        <w:rPr>
          <w:i/>
          <w:color w:val="000000"/>
          <w:sz w:val="22"/>
          <w:szCs w:val="22"/>
        </w:rPr>
        <w:t>Sengon plants today are often found in rural areas. With a fairly short harvest period, but the harvest is quite a lot. Often processed into raw materials for furniture and other home needs. This research was tried in the 4th to 7th month of 2022 located in Krajan Village, Dringu District, Probolinggo Regency. This study chose RAK as the method. The factors used are two, namely the 1st factor (4 levels) and the 2nd factor (3 levels). This studies intends to: 1) Recognize the consequences of the type of seed irrigation device on the development of sengon seeds. 2) Recognize the consequences of sowing media arrangement on the development of sengon seeds. 3) Recognize the relationship between the consequences the kind of seed irrigation media &amp; the arrangement of sowing media in the growth of sengon seeds.</w:t>
      </w:r>
    </w:p>
    <w:p>
      <w:pPr>
        <w:ind w:right="-2"/>
        <w:jc w:val="both"/>
        <w:rPr>
          <w:i/>
          <w:color w:val="000000"/>
          <w:sz w:val="22"/>
          <w:szCs w:val="22"/>
        </w:rPr>
      </w:pPr>
      <w:r>
        <w:rPr>
          <w:b/>
          <w:i/>
          <w:color w:val="000000"/>
          <w:sz w:val="22"/>
          <w:szCs w:val="22"/>
        </w:rPr>
        <w:t>Keywords:</w:t>
      </w:r>
      <w:r>
        <w:rPr>
          <w:i/>
          <w:color w:val="000000"/>
          <w:sz w:val="22"/>
          <w:szCs w:val="22"/>
        </w:rPr>
        <w:t>. Seed Somersing, Growing Media, Sengon Plant.</w:t>
      </w:r>
    </w:p>
    <w:p>
      <w:pPr>
        <w:spacing w:after="120"/>
        <w:jc w:val="both"/>
        <w:rPr>
          <w:b/>
          <w:i/>
          <w:color w:val="FF0000"/>
        </w:rPr>
      </w:pPr>
    </w:p>
    <w:p>
      <w:pPr>
        <w:spacing w:after="120"/>
        <w:jc w:val="center"/>
        <w:rPr>
          <w:b/>
          <w:i/>
          <w:color w:val="0070C0"/>
        </w:rPr>
      </w:pPr>
      <w:r>
        <w:rPr>
          <w:b/>
          <w:i/>
          <w:color w:val="0070C0"/>
        </w:rPr>
        <w:t>Submited  :  ...................     Revision : ..................   Accepted : ............................</w:t>
      </w:r>
    </w:p>
    <w:p>
      <w:pPr>
        <w:spacing w:after="120"/>
        <w:jc w:val="both"/>
        <w:rPr>
          <w:rFonts w:eastAsia="Cambria"/>
          <w:i/>
          <w:sz w:val="22"/>
          <w:szCs w:val="22"/>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567" w:footer="567" w:gutter="0"/>
          <w:pgNumType w:start="1"/>
          <w:cols w:space="720" w:num="1"/>
          <w:titlePg/>
        </w:sectPr>
      </w:pPr>
    </w:p>
    <w:p>
      <w:pPr>
        <w:spacing w:after="120"/>
        <w:rPr>
          <w:b/>
          <w:sz w:val="22"/>
          <w:szCs w:val="22"/>
          <w:lang w:val="id-ID"/>
        </w:rPr>
      </w:pPr>
      <w:bookmarkStart w:id="0" w:name="_heading=h.gjdgxs" w:colFirst="0" w:colLast="0"/>
      <w:bookmarkEnd w:id="0"/>
      <w:r>
        <w:rPr>
          <w:b/>
          <w:sz w:val="22"/>
          <w:szCs w:val="22"/>
        </w:rPr>
        <w:t>PENDAHULUAN</w:t>
      </w:r>
    </w:p>
    <w:p>
      <w:pPr>
        <w:ind w:firstLine="720"/>
        <w:jc w:val="both"/>
        <w:rPr>
          <w:sz w:val="22"/>
          <w:szCs w:val="22"/>
          <w:lang w:val="id-ID"/>
        </w:rPr>
      </w:pPr>
      <w:r>
        <w:rPr>
          <w:sz w:val="22"/>
          <w:szCs w:val="22"/>
          <w:lang w:val="id-ID"/>
        </w:rPr>
        <w:t xml:space="preserve">Sengon ialah tumbuhan berhabitus tumbuhan yang gampang menyesuaikan diri dengan situasi lingkungan yang bermacam- macam. Tanaman sengon memiliki nama ilmiah yakni </w:t>
      </w:r>
      <w:r>
        <w:rPr>
          <w:i/>
          <w:sz w:val="22"/>
          <w:szCs w:val="22"/>
        </w:rPr>
        <w:t>Paraserianthes falcataria L. Nielsen</w:t>
      </w:r>
      <w:r>
        <w:rPr>
          <w:sz w:val="22"/>
          <w:szCs w:val="22"/>
          <w:lang w:val="id-ID"/>
        </w:rPr>
        <w:t xml:space="preserve">. Akarnya bisa bersimbiosis dengan kuman Rhizobium serta membuat bentol pangkal </w:t>
      </w:r>
      <w:r>
        <w:rPr>
          <w:sz w:val="22"/>
          <w:szCs w:val="22"/>
          <w:lang w:val="id-ID"/>
        </w:rPr>
        <w:fldChar w:fldCharType="begin" w:fldLock="1"/>
      </w:r>
      <w:r>
        <w:rPr>
          <w:sz w:val="22"/>
          <w:szCs w:val="22"/>
          <w:lang w:val="id-ID"/>
        </w:rPr>
        <w:instrText xml:space="preserve">ADDIN CSL_CITATION {"citationItems":[{"id":"ITEM-1","itemData":{"DOI":"10.35791/eug.18.3.2012.4104","ISSN":"0854-0276","abstract":"ABSTRACT   This research was carried out in Silviculture Laboratory, Agriculture Faculty, Sam Ratulangi University, from April to June 2012. The aim of this was to examine the influence of growth media combination on height, diameter and number of leaf sengon seedling, using a Randomized Complete Design with one factor. The factor is  top soil, top soil and sekam bakar, and top soil and coco peat. Based on the research, the results of Anaslysis of Variance showed that top soil and combination of top soil and sekam bakar give most number of seedling leaf.  However, growth of height and diameter at all of combination was no significant, but there was trend that top soil give best growth of height and best growth of diameter given by the top soil and combination of top soil and sekam bakar. Keywords : growth media, sengon ABSTRAK Penelitian ini dilaksanakan di Laboratorium Silvikultur, Fakultas Pertanian, Universitas Sam Ratulangi, pada bulan April - Juni 2012. Tujuan dari penelitian ini untuk mengetahui pengaruh kombinasi media tumbuh terhadap pertumbahan tinggi, diameter dan jumlah daun bibit sengon, dengan menggunakan Rancangan Acak Lengkap (RAL) satu faktor. Faktor tersebut adalah tanah lapisan atas, campuran tanah lapisan atas dengan pasir, campuran tanah lapisan atas dengan sekam bakar  dan campuran tanah lapisan atas dengan coco peat. Berdasarkan hasil penelitian, bahwa hasil sidik ragam menunjukkan media tumbuh tanah lapisan atas dan media tumbuh campuran tanah lapisan atas dengan sekam bakar menunjukkan pertumbuhan jumlah daun bibit sengon ang terbanyak. Sedangkan pertumbuhan tinggi dan diameter pada berbagai media yang diuji tidak berbeda nyata, tapi kecendrungan pertumbuhan tinggi tanaman terbaik ditunjukan pada media tumbuh tanah lapisan atas dan pertumbuhan diameter terbaik di tunjukkan pada media tumbuh tanah lapisan atas  dan campuran tanah lapisan atas dengan sekam bakar. Kata kunci : media tumbuh, sengon","author":[{"dropping-particle":"","family":"Sukarman","given":"Sukarman","non-dropping-particle":"","parse-names":false,"suffix":""},{"dropping-particle":"","family":"Kainde","given":"R.","non-dropping-particle":"","parse-names":false,"suffix":""},{"dropping-particle":"","family":"Rombang","given":"J.","non-dropping-particle":"","parse-names":false,"suffix":""},{"dropping-particle":"","family":"Thomas","given":"A.","non-dropping-particle":"","parse-names":false,"suffix":""}],"container-title":"Eugenia","id":"ITEM-1","issue":"3","issued":{"date-parts":[["2012"]]},"title":"PERTUMBUHAN BIBIT SENGON (Paraserianthes falcataria) PADA BERBAGAI MEDIA TUMBUH","type":"article-journal","volume":"18"},"uris":["http://www.mendeley.com/documents/?uuid=3b226887-3b67-4ac7-bc4a-aaf5aa8f22e5"]}],"mendeley":{"formattedCitation":"(Sukarman et al., 2012)","plainTextFormattedCitation":"(Sukarman et al., 2012)","previouslyFormattedCitation":"(Sukarman et al., 2012)"},"properties":{"noteIndex":0},"schema":"https://github.com/citation-style-language/schema/raw/master/csl-citation.json"}</w:instrText>
      </w:r>
      <w:r>
        <w:rPr>
          <w:sz w:val="22"/>
          <w:szCs w:val="22"/>
          <w:lang w:val="id-ID"/>
        </w:rPr>
        <w:fldChar w:fldCharType="separate"/>
      </w:r>
      <w:r>
        <w:rPr>
          <w:sz w:val="22"/>
          <w:szCs w:val="22"/>
          <w:lang w:val="id-ID"/>
        </w:rPr>
        <w:t>(Sukarman et al., 2012)</w:t>
      </w:r>
      <w:r>
        <w:rPr>
          <w:sz w:val="22"/>
          <w:szCs w:val="22"/>
          <w:lang w:val="id-ID"/>
        </w:rPr>
        <w:fldChar w:fldCharType="end"/>
      </w:r>
      <w:r>
        <w:rPr>
          <w:sz w:val="22"/>
          <w:szCs w:val="22"/>
          <w:lang w:val="id-ID"/>
        </w:rPr>
        <w:t xml:space="preserve">. Sengon ialah tumbuhan fast growing, ialah mempunyai perkembangan yang relative kilat, era panen yang pendek, metode budidaya yang relative gampang, daya produksi besar, bertabiat multi guna serta membagikan akibat dobel bagus selaku tumbuhan penciptaan. Bermacam berbagai metode pembenihan dengan cara konvensional sudah dicoba bersumber pada pengalaman yang sudah mereka punya. Dengan cara garis besar tidak menciptakan hambatan yang sedemikian itu berarti dalam melaksanakan pembenihan </w:t>
      </w:r>
      <w:r>
        <w:rPr>
          <w:sz w:val="22"/>
          <w:szCs w:val="22"/>
          <w:lang w:val="id-ID"/>
        </w:rPr>
        <w:fldChar w:fldCharType="begin" w:fldLock="1"/>
      </w:r>
      <w:r>
        <w:rPr>
          <w:sz w:val="22"/>
          <w:szCs w:val="22"/>
          <w:lang w:val="id-ID"/>
        </w:rPr>
        <w:instrText xml:space="preserve">ADDIN CSL_CITATION {"citationItems":[{"id":"ITEM-1","itemData":{"author":[{"dropping-particle":"","family":"Nasrul","given":"","non-dropping-particle":"","parse-names":false,"suffix":""},{"dropping-particle":"","family":"Fridayanti","given":"Nelly","non-dropping-particle":"","parse-names":false,"suffix":""}],"container-title":"Jurnal Agrium","id":"ITEM-1","issued":{"date-parts":[["2014"]]},"page":"129-134","title":"Pengaruh Lama Perendaman dan Suhu Air Terhadap Pemecahan Dormansi Benih Sengon (Paraserisnthes falcataria(L). Nielsen)","type":"article-journal"},"uris":["http://www.mendeley.com/documents/?uuid=78b686da-ff59-4c77-8f5e-2aaa1771af97"]}],"mendeley":{"formattedCitation":"(Nasrul &amp; Fridayanti, 2014)","plainTextFormattedCitation":"(Nasrul &amp; Fridayanti, 2014)","previouslyFormattedCitation":"(Nasrul &amp; Fridayanti, 2014)"},"properties":{"noteIndex":0},"schema":"https://github.com/citation-style-language/schema/raw/master/csl-citation.json"}</w:instrText>
      </w:r>
      <w:r>
        <w:rPr>
          <w:sz w:val="22"/>
          <w:szCs w:val="22"/>
          <w:lang w:val="id-ID"/>
        </w:rPr>
        <w:fldChar w:fldCharType="separate"/>
      </w:r>
      <w:r>
        <w:rPr>
          <w:sz w:val="22"/>
          <w:szCs w:val="22"/>
          <w:lang w:val="id-ID"/>
        </w:rPr>
        <w:t>(Nasrul &amp; Fridayanti, 2014)</w:t>
      </w:r>
      <w:r>
        <w:rPr>
          <w:sz w:val="22"/>
          <w:szCs w:val="22"/>
          <w:lang w:val="id-ID"/>
        </w:rPr>
        <w:fldChar w:fldCharType="end"/>
      </w:r>
      <w:r>
        <w:rPr>
          <w:sz w:val="22"/>
          <w:szCs w:val="22"/>
          <w:lang w:val="id-ID"/>
        </w:rPr>
        <w:t>.</w:t>
      </w:r>
    </w:p>
    <w:p>
      <w:pPr>
        <w:ind w:firstLine="720"/>
        <w:jc w:val="both"/>
        <w:rPr>
          <w:sz w:val="22"/>
          <w:szCs w:val="22"/>
          <w:lang w:val="id-ID"/>
        </w:rPr>
      </w:pPr>
      <w:r>
        <w:rPr>
          <w:sz w:val="22"/>
          <w:szCs w:val="22"/>
          <w:lang w:val="id-ID"/>
        </w:rPr>
        <w:t xml:space="preserve">Perlakuan kata pengantar saat sebelum bibit disemaikan pada dasarnya bermaksud buat pematahan dormansi bibit serta memudahkan bibit dalam meresap air </w:t>
      </w:r>
      <w:r>
        <w:rPr>
          <w:sz w:val="22"/>
          <w:szCs w:val="22"/>
          <w:lang w:val="id-ID"/>
        </w:rPr>
        <w:fldChar w:fldCharType="begin" w:fldLock="1"/>
      </w:r>
      <w:r>
        <w:rPr>
          <w:sz w:val="22"/>
          <w:szCs w:val="22"/>
          <w:lang w:val="id-ID"/>
        </w:rPr>
        <w:instrText xml:space="preserve">ADDIN CSL_CITATION {"citationItems":[{"id":"ITEM-1","itemData":{"author":[{"dropping-particle":"","family":"Amirudin","given":"Makruf","non-dropping-particle":"","parse-names":false,"suffix":""},{"dropping-particle":"","family":"Priyono","given":"Siswadi","non-dropping-particle":"","parse-names":false,"suffix":""}],"container-title":"innofarm","id":"ITEM-1","issue":"1","issued":{"date-parts":[["2015"]]},"page":"59-67","title":"PENGARUH BEBERAPA JENIS MEDIA PERENDAMAN BENIH PADA PERTUMBUHAN BIBIT SENGON (Paraserianthes Falcataria(L.) Nielsen) The Effect Of Some Of Types Media Soaking Seeds On The Seedling Growth Sengon (Paraserianthes falcataria (L.) Nielsen","type":"article-journal","volume":"14"},"uris":["http://www.mendeley.com/documents/?uuid=dfcab7d5-07a1-4fb7-8572-9791ea2e7be1"]}],"mendeley":{"formattedCitation":"(Amirudin &amp; Priyono, 2015)","plainTextFormattedCitation":"(Amirudin &amp; Priyono, 2015)","previouslyFormattedCitation":"(Amirudin &amp; Priyono, 2015)"},"properties":{"noteIndex":0},"schema":"https://github.com/citation-style-language/schema/raw/master/csl-citation.json"}</w:instrText>
      </w:r>
      <w:r>
        <w:rPr>
          <w:sz w:val="22"/>
          <w:szCs w:val="22"/>
          <w:lang w:val="id-ID"/>
        </w:rPr>
        <w:fldChar w:fldCharType="separate"/>
      </w:r>
      <w:r>
        <w:rPr>
          <w:sz w:val="22"/>
          <w:szCs w:val="22"/>
          <w:lang w:val="id-ID"/>
        </w:rPr>
        <w:t>(Amirudin &amp; Priyono, 2015)</w:t>
      </w:r>
      <w:r>
        <w:rPr>
          <w:sz w:val="22"/>
          <w:szCs w:val="22"/>
          <w:lang w:val="id-ID"/>
        </w:rPr>
        <w:fldChar w:fldCharType="end"/>
      </w:r>
      <w:r>
        <w:rPr>
          <w:sz w:val="22"/>
          <w:szCs w:val="22"/>
          <w:lang w:val="id-ID"/>
        </w:rPr>
        <w:t xml:space="preserve">. Bibit sengon memiliki kulit bibit yang liat serta tebal alhasil butuh perlakuan kata pengantar saat sebelum menyemai. Buat tingkatkan daya produksi pembenihan sengon di persemaian, butuh dicoba eksperimen buat mengenali akibat sebagian tipe alat pengairan bibit buat perkembangan benih sengon. Tanah, pasir, cocopeat, serta sekam bakar ialah alat berkembang yang lazim dipakai dalam pembenihan. </w:t>
      </w:r>
    </w:p>
    <w:p>
      <w:pPr>
        <w:ind w:firstLine="720"/>
        <w:jc w:val="both"/>
        <w:rPr>
          <w:sz w:val="22"/>
          <w:szCs w:val="22"/>
          <w:lang w:val="id-ID"/>
        </w:rPr>
      </w:pPr>
      <w:r>
        <w:rPr>
          <w:sz w:val="22"/>
          <w:szCs w:val="22"/>
          <w:lang w:val="id-ID"/>
        </w:rPr>
        <w:t xml:space="preserve">Tanah berperan selaku tempat berkembang serta bertumbuhnya perakaran, penopang berdiri tumbuhnya tumbuhan, serta masuknya nutrisi yang masuk </w:t>
      </w:r>
      <w:r>
        <w:rPr>
          <w:sz w:val="22"/>
          <w:szCs w:val="22"/>
          <w:lang w:val="id-ID"/>
        </w:rPr>
        <w:fldChar w:fldCharType="begin" w:fldLock="1"/>
      </w:r>
      <w:r>
        <w:rPr>
          <w:sz w:val="22"/>
          <w:szCs w:val="22"/>
          <w:lang w:val="id-ID"/>
        </w:rPr>
        <w:instrText xml:space="preserve">ADDIN CSL_CITATION {"citationItems":[{"id":"ITEM-1","itemData":{"DOI":"10.35791/eug.18.3.2012.4104","ISSN":"0854-0276","abstract":"ABSTRACT   This research was carried out in Silviculture Laboratory, Agriculture Faculty, Sam Ratulangi University, from April to June 2012. The aim of this was to examine the influence of growth media combination on height, diameter and number of leaf sengon seedling, using a Randomized Complete Design with one factor. The factor is  top soil, top soil and sekam bakar, and top soil and coco peat. Based on the research, the results of Anaslysis of Variance showed that top soil and combination of top soil and sekam bakar give most number of seedling leaf.  However, growth of height and diameter at all of combination was no significant, but there was trend that top soil give best growth of height and best growth of diameter given by the top soil and combination of top soil and sekam bakar. Keywords : growth media, sengon ABSTRAK Penelitian ini dilaksanakan di Laboratorium Silvikultur, Fakultas Pertanian, Universitas Sam Ratulangi, pada bulan April - Juni 2012. Tujuan dari penelitian ini untuk mengetahui pengaruh kombinasi media tumbuh terhadap pertumbahan tinggi, diameter dan jumlah daun bibit sengon, dengan menggunakan Rancangan Acak Lengkap (RAL) satu faktor. Faktor tersebut adalah tanah lapisan atas, campuran tanah lapisan atas dengan pasir, campuran tanah lapisan atas dengan sekam bakar  dan campuran tanah lapisan atas dengan coco peat. Berdasarkan hasil penelitian, bahwa hasil sidik ragam menunjukkan media tumbuh tanah lapisan atas dan media tumbuh campuran tanah lapisan atas dengan sekam bakar menunjukkan pertumbuhan jumlah daun bibit sengon ang terbanyak. Sedangkan pertumbuhan tinggi dan diameter pada berbagai media yang diuji tidak berbeda nyata, tapi kecendrungan pertumbuhan tinggi tanaman terbaik ditunjukan pada media tumbuh tanah lapisan atas dan pertumbuhan diameter terbaik di tunjukkan pada media tumbuh tanah lapisan atas  dan campuran tanah lapisan atas dengan sekam bakar. Kata kunci : media tumbuh, sengon","author":[{"dropping-particle":"","family":"Sukarman","given":"Sukarman","non-dropping-particle":"","parse-names":false,"suffix":""},{"dropping-particle":"","family":"Kainde","given":"R.","non-dropping-particle":"","parse-names":false,"suffix":""},{"dropping-particle":"","family":"Rombang","given":"J.","non-dropping-particle":"","parse-names":false,"suffix":""},{"dropping-particle":"","family":"Thomas","given":"A.","non-dropping-particle":"","parse-names":false,"suffix":""}],"container-title":"Eugenia","id":"ITEM-1","issue":"3","issued":{"date-parts":[["2012"]]},"title":"PERTUMBUHAN BIBIT SENGON (Paraserianthes falcataria) PADA BERBAGAI MEDIA TUMBUH","type":"article-journal","volume":"18"},"uris":["http://www.mendeley.com/documents/?uuid=3b226887-3b67-4ac7-bc4a-aaf5aa8f22e5"]}],"mendeley":{"formattedCitation":"(Sukarman et al., 2012)","plainTextFormattedCitation":"(Sukarman et al., 2012)","previouslyFormattedCitation":"(Sukarman et al., 2012)"},"properties":{"noteIndex":0},"schema":"https://github.com/citation-style-language/schema/raw/master/csl-citation.json"}</w:instrText>
      </w:r>
      <w:r>
        <w:rPr>
          <w:sz w:val="22"/>
          <w:szCs w:val="22"/>
          <w:lang w:val="id-ID"/>
        </w:rPr>
        <w:fldChar w:fldCharType="separate"/>
      </w:r>
      <w:r>
        <w:rPr>
          <w:sz w:val="22"/>
          <w:szCs w:val="22"/>
          <w:lang w:val="id-ID"/>
        </w:rPr>
        <w:t>(Sukarman et al., 2012)</w:t>
      </w:r>
      <w:r>
        <w:rPr>
          <w:sz w:val="22"/>
          <w:szCs w:val="22"/>
          <w:lang w:val="id-ID"/>
        </w:rPr>
        <w:fldChar w:fldCharType="end"/>
      </w:r>
      <w:r>
        <w:rPr>
          <w:sz w:val="22"/>
          <w:szCs w:val="22"/>
          <w:lang w:val="id-ID"/>
        </w:rPr>
        <w:t xml:space="preserve">. Selain melalui tanah sebagai media tanam, banyak sekali media tanam yang digunakan seperti cocopeat atau biasa disebut juga dengan serbuk kelapa. media cocopeat termasuk dalam memiliki daya tahan terhadap air. Sehingga mampu dapat mengikat dan menyimpan air yang cukup tinggi </w:t>
      </w:r>
      <w:r>
        <w:rPr>
          <w:sz w:val="22"/>
          <w:szCs w:val="22"/>
          <w:lang w:val="id-ID"/>
        </w:rPr>
        <w:fldChar w:fldCharType="begin" w:fldLock="1"/>
      </w:r>
      <w:r>
        <w:rPr>
          <w:sz w:val="22"/>
          <w:szCs w:val="22"/>
          <w:lang w:val="id-ID"/>
        </w:rPr>
        <w:instrText xml:space="preserve">ADDIN CSL_CITATION {"citationItems":[{"id":"ITEM-1","itemData":{"abstract":"Abstract: Mustard plants growing desire for loose soil, fertile, and well drained. Husk fuel is porous planting medium and sterile that can be added to the mustard plant growing media in an effort to increase production. The purpose of this study is to determine the effect of husk fuel to the growing media on the growth and yield of mustard (Brassica juncea L.). Research has been carried out in November 2012 to January 2013. Research located in Pondok Benda, Pamulang district that is 44 m above sea level. Complete research using randomized group design (RKLT) with four treatments and five replications. Each experimental unit consisted of four plants, so there are 80 plants. Further tests using Duncan's New Multiple Range Test (DNMRT) at the level of 5%, where the analysis of the data is transformed to •'x+0.5, through 6:07 Sirichai Statistics version. The study states P2 treatment (addition of husk fuel into the planting medium with a ratio of 2:2) shows the plant height, number of leaves, leaf length, leaf width, fresh weight, and the weight of the highest consumption compared to the treatment P3, P1, and P0. P0 treatment (no additional fuel husk into growing media) shows the results of plant height, number of leaves, leaf length, leaf width, fresh weight, and the weight of the lowest consumption","author":[{"dropping-particle":"","family":"Gustia","given":"Helfi","non-dropping-particle":"","parse-names":false,"suffix":""}],"container-title":"E-Journal Widya Kesehatan dan Lingkungan","id":"ITEM-1","issue":"1","issued":{"date-parts":[["2013"]]},"title":"Pengaruhpenambahan Sekam Bakar Pada Media Tanam Terhadap Pertumbuhan Dan Produksi Tanaman Sawi (Brassica Juncea L.)","type":"article-journal","volume":"1"},"uris":["http://www.mendeley.com/documents/?uuid=68830cc1-c1b7-4f97-a4d7-a5362e9bd96e"]}],"mendeley":{"formattedCitation":"(Gustia, 2013)","plainTextFormattedCitation":"(Gustia, 2013)","previouslyFormattedCitation":"(Gustia, 2013)"},"properties":{"noteIndex":0},"schema":"https://github.com/citation-style-language/schema/raw/master/csl-citation.json"}</w:instrText>
      </w:r>
      <w:r>
        <w:rPr>
          <w:sz w:val="22"/>
          <w:szCs w:val="22"/>
          <w:lang w:val="id-ID"/>
        </w:rPr>
        <w:fldChar w:fldCharType="separate"/>
      </w:r>
      <w:r>
        <w:rPr>
          <w:sz w:val="22"/>
          <w:szCs w:val="22"/>
          <w:lang w:val="id-ID"/>
        </w:rPr>
        <w:t>(Gustia, 2013)</w:t>
      </w:r>
      <w:r>
        <w:rPr>
          <w:sz w:val="22"/>
          <w:szCs w:val="22"/>
          <w:lang w:val="id-ID"/>
        </w:rPr>
        <w:fldChar w:fldCharType="end"/>
      </w:r>
      <w:r>
        <w:rPr>
          <w:sz w:val="22"/>
          <w:szCs w:val="22"/>
          <w:lang w:val="id-ID"/>
        </w:rPr>
        <w:t>. Melalui penelitian ini, kita juga dapat mengetahui interaksi dan pengaruh yang ditimbulkan oleh berbagai media tanam jika dilakukan perendaman benih tumbuhan sengon apakah ada pengaruh yang dihasilkan atau tidak. Berdasarkan pernyataan diatas maka perlu dilakukan penelitian agar dapat mengetahui efek perendaman benih yang di lakukan melalui berbagai media tanam terhadap tumbuhan sengon.</w:t>
      </w:r>
    </w:p>
    <w:p>
      <w:pPr>
        <w:ind w:firstLine="720"/>
        <w:jc w:val="both"/>
        <w:rPr>
          <w:sz w:val="22"/>
          <w:szCs w:val="22"/>
          <w:lang w:val="id-ID"/>
        </w:rPr>
      </w:pPr>
    </w:p>
    <w:p>
      <w:pPr>
        <w:rPr>
          <w:b/>
          <w:sz w:val="22"/>
          <w:szCs w:val="22"/>
        </w:rPr>
      </w:pPr>
      <w:r>
        <w:rPr>
          <w:b/>
          <w:sz w:val="22"/>
          <w:szCs w:val="22"/>
        </w:rPr>
        <w:t>METODE</w:t>
      </w:r>
    </w:p>
    <w:p>
      <w:pPr>
        <w:spacing w:after="120"/>
        <w:ind w:firstLine="720"/>
        <w:jc w:val="both"/>
        <w:rPr>
          <w:sz w:val="22"/>
          <w:szCs w:val="22"/>
          <w:lang w:val="id-ID"/>
        </w:rPr>
      </w:pPr>
      <w:r>
        <w:rPr>
          <w:sz w:val="22"/>
          <w:szCs w:val="22"/>
          <w:lang w:val="id-ID"/>
        </w:rPr>
        <w:t>Pengamatan ini dilakukan di Dusun Krajan, Desa Randuputih, Kecamatan Dringu, Kabupaten Probolinggo pada bulan April hingga Juli 2022. Penelitian tersebut memilih RAK Faktorial sebagai metode yang digunakan. Aspek yang dipakai berjumlah 2, ialah aspek awal merupakan tipe media pengairan bibit sebannyak 4 derajat serta aspek kedua merupakan aransemen media tabur sebesar 3 derajat. Alat- alat yang dipakai dalam penelitian ini merupakan pacul, sekrop, cetok, kusen atau bambu, keranjang, ikatan, polibag berdimensi 20 x 20 centimeter, cangkir plastik, spet, timer, termometer, waktu sorong, mistar, perlengkapan catat, gembor atau selang, merek, banner, serta camera handpone. Materi- materi yang dipakai dalam penelitian ini merupakan bibit sengon, lalu juga terdapat bahan cair yang digunakan (air panas, asam sulfat (H2SO4), air kelapa hijau), tanah, pasir, cocopeat, arang sekam, serta jaring (para net).</w:t>
      </w:r>
    </w:p>
    <w:p>
      <w:pPr>
        <w:spacing w:after="120"/>
        <w:ind w:firstLine="720"/>
        <w:jc w:val="both"/>
        <w:rPr>
          <w:sz w:val="22"/>
          <w:szCs w:val="22"/>
          <w:lang w:val="id-ID"/>
        </w:rPr>
      </w:pPr>
      <w:r>
        <w:rPr>
          <w:sz w:val="22"/>
          <w:szCs w:val="22"/>
          <w:lang w:val="id-ID"/>
        </w:rPr>
        <w:t>Penerapan penelitian mencakup eliminasi tanah pembenihan, pengemasan media tabur, perencanaan bibit, pelakuan bibit, penanaman serta perawatan tumbuhan (penyiraman, penyiangan serta pengaturan wereng serta penyakit) serta yang terakhir ialah observasi. Parameter yang digunakan yakni Tinggi Bibit, Jumlah daun/cabang, Diamerter batang, Panjang akar.</w:t>
      </w:r>
    </w:p>
    <w:p>
      <w:pPr>
        <w:pBdr>
          <w:top w:val="none" w:color="auto" w:sz="0" w:space="0"/>
          <w:left w:val="none" w:color="auto" w:sz="0" w:space="0"/>
          <w:bottom w:val="none" w:color="auto" w:sz="0" w:space="0"/>
          <w:right w:val="none" w:color="auto" w:sz="0" w:space="0"/>
          <w:between w:val="none" w:color="auto" w:sz="0" w:space="0"/>
        </w:pBdr>
        <w:rPr>
          <w:b/>
          <w:color w:val="000000"/>
          <w:sz w:val="22"/>
          <w:szCs w:val="22"/>
        </w:rPr>
      </w:pPr>
      <w:r>
        <w:rPr>
          <w:b/>
          <w:color w:val="000000"/>
          <w:sz w:val="22"/>
          <w:szCs w:val="22"/>
        </w:rPr>
        <w:t>HASIL DAN PEMBAHASAN</w:t>
      </w:r>
    </w:p>
    <w:p>
      <w:pPr>
        <w:spacing w:line="360" w:lineRule="auto"/>
        <w:rPr>
          <w:rFonts w:ascii="Arial" w:hAnsi="Arial" w:eastAsia="Arial" w:cs="Arial"/>
          <w:b/>
          <w:lang w:val="id-ID"/>
        </w:rPr>
      </w:pPr>
    </w:p>
    <w:p>
      <w:pPr>
        <w:spacing w:line="360" w:lineRule="auto"/>
        <w:rPr>
          <w:rFonts w:eastAsia="Arial"/>
          <w:b/>
          <w:sz w:val="22"/>
          <w:szCs w:val="22"/>
          <w:lang w:val="id-ID"/>
        </w:rPr>
      </w:pPr>
      <w:r>
        <w:rPr>
          <w:rFonts w:eastAsia="Arial"/>
          <w:b/>
          <w:sz w:val="22"/>
          <w:szCs w:val="22"/>
          <w:lang w:val="id-ID"/>
        </w:rPr>
        <w:t>Tinggi Bibit (cm)</w:t>
      </w:r>
    </w:p>
    <w:p>
      <w:pPr>
        <w:ind w:left="851" w:hanging="851"/>
        <w:rPr>
          <w:rFonts w:eastAsia="Arial"/>
          <w:b/>
          <w:sz w:val="22"/>
          <w:szCs w:val="22"/>
          <w:lang w:val="id-ID"/>
        </w:rPr>
      </w:pPr>
      <w:r>
        <w:rPr>
          <w:rFonts w:eastAsia="Arial"/>
          <w:b/>
          <w:sz w:val="22"/>
          <w:szCs w:val="22"/>
          <w:lang w:val="id-ID"/>
        </w:rPr>
        <w:t>Tabel 1</w:t>
      </w:r>
      <w:r>
        <w:rPr>
          <w:rFonts w:eastAsia="Arial"/>
          <w:sz w:val="22"/>
          <w:szCs w:val="22"/>
          <w:lang w:val="id-ID"/>
        </w:rPr>
        <w:t>. Rata-rata Efek Perendaman Benin Dengan Berbagai Media Tanam Pada Pertumbuhan Bibit Sengon Terhadap Tinggi Bibit(cm) Dalam Umur 49, 56. 63, 70, 77, 84 HST(Hari Setelah Tanam)</w:t>
      </w:r>
    </w:p>
    <w:tbl>
      <w:tblPr>
        <w:tblStyle w:val="70"/>
        <w:tblW w:w="496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6" w:type="dxa"/>
          <w:left w:w="127" w:type="dxa"/>
          <w:bottom w:w="0" w:type="dxa"/>
          <w:right w:w="65" w:type="dxa"/>
        </w:tblCellMar>
      </w:tblPr>
      <w:tblGrid>
        <w:gridCol w:w="1135"/>
        <w:gridCol w:w="582"/>
        <w:gridCol w:w="603"/>
        <w:gridCol w:w="652"/>
        <w:gridCol w:w="664"/>
        <w:gridCol w:w="662"/>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6" w:type="dxa"/>
            <w:left w:w="127" w:type="dxa"/>
            <w:bottom w:w="0" w:type="dxa"/>
            <w:right w:w="65" w:type="dxa"/>
          </w:tblCellMar>
        </w:tblPrEx>
        <w:trPr>
          <w:trHeight w:val="250" w:hRule="atLeast"/>
        </w:trPr>
        <w:tc>
          <w:tcPr>
            <w:tcW w:w="1370" w:type="dxa"/>
          </w:tcPr>
          <w:p>
            <w:pPr>
              <w:spacing w:line="259" w:lineRule="auto"/>
              <w:ind w:left="26"/>
              <w:rPr>
                <w:rFonts w:ascii="Times New Roman" w:hAnsi="Times New Roman" w:cs="Times New Roman" w:eastAsiaTheme="minorEastAsia"/>
                <w:b/>
                <w:sz w:val="18"/>
                <w:szCs w:val="18"/>
                <w:lang w:val="id-ID"/>
              </w:rPr>
            </w:pPr>
            <w:r>
              <w:rPr>
                <w:rFonts w:ascii="Times New Roman" w:hAnsi="Times New Roman" w:cs="Times New Roman" w:eastAsiaTheme="minorEastAsia"/>
                <w:b/>
                <w:sz w:val="18"/>
                <w:szCs w:val="18"/>
                <w:lang w:val="id-ID"/>
              </w:rPr>
              <w:t xml:space="preserve">Perlakuan </w:t>
            </w:r>
          </w:p>
        </w:tc>
        <w:tc>
          <w:tcPr>
            <w:tcW w:w="571" w:type="dxa"/>
          </w:tcPr>
          <w:p>
            <w:pPr>
              <w:spacing w:line="259" w:lineRule="auto"/>
              <w:ind w:left="29"/>
              <w:rPr>
                <w:rFonts w:ascii="Times New Roman" w:hAnsi="Times New Roman" w:cs="Times New Roman" w:eastAsiaTheme="minorEastAsia"/>
                <w:b/>
                <w:sz w:val="18"/>
                <w:szCs w:val="18"/>
                <w:lang w:val="id-ID"/>
              </w:rPr>
            </w:pPr>
            <w:r>
              <w:rPr>
                <w:rFonts w:ascii="Times New Roman" w:hAnsi="Times New Roman" w:cs="Times New Roman" w:eastAsiaTheme="minorEastAsia"/>
                <w:b/>
                <w:sz w:val="18"/>
                <w:szCs w:val="18"/>
                <w:lang w:val="id-ID"/>
              </w:rPr>
              <w:t xml:space="preserve">49 HST </w:t>
            </w:r>
          </w:p>
        </w:tc>
        <w:tc>
          <w:tcPr>
            <w:tcW w:w="583" w:type="dxa"/>
          </w:tcPr>
          <w:p>
            <w:pPr>
              <w:spacing w:line="259" w:lineRule="auto"/>
              <w:ind w:left="50"/>
              <w:rPr>
                <w:rFonts w:ascii="Times New Roman" w:hAnsi="Times New Roman" w:cs="Times New Roman" w:eastAsiaTheme="minorEastAsia"/>
                <w:b/>
                <w:sz w:val="18"/>
                <w:szCs w:val="18"/>
                <w:lang w:val="id-ID"/>
              </w:rPr>
            </w:pPr>
            <w:r>
              <w:rPr>
                <w:rFonts w:ascii="Times New Roman" w:hAnsi="Times New Roman" w:cs="Times New Roman" w:eastAsiaTheme="minorEastAsia"/>
                <w:b/>
                <w:sz w:val="18"/>
                <w:szCs w:val="18"/>
                <w:lang w:val="id-ID"/>
              </w:rPr>
              <w:t xml:space="preserve">56 HST </w:t>
            </w:r>
          </w:p>
        </w:tc>
        <w:tc>
          <w:tcPr>
            <w:tcW w:w="652" w:type="dxa"/>
          </w:tcPr>
          <w:p>
            <w:pPr>
              <w:spacing w:line="259" w:lineRule="auto"/>
              <w:ind w:left="38"/>
              <w:rPr>
                <w:rFonts w:ascii="Times New Roman" w:hAnsi="Times New Roman" w:cs="Times New Roman" w:eastAsiaTheme="minorEastAsia"/>
                <w:b/>
                <w:sz w:val="18"/>
                <w:szCs w:val="18"/>
                <w:lang w:val="id-ID"/>
              </w:rPr>
            </w:pPr>
            <w:r>
              <w:rPr>
                <w:rFonts w:ascii="Times New Roman" w:hAnsi="Times New Roman" w:cs="Times New Roman" w:eastAsiaTheme="minorEastAsia"/>
                <w:b/>
                <w:sz w:val="18"/>
                <w:szCs w:val="18"/>
                <w:lang w:val="id-ID"/>
              </w:rPr>
              <w:t xml:space="preserve">63 HST </w:t>
            </w:r>
          </w:p>
        </w:tc>
        <w:tc>
          <w:tcPr>
            <w:tcW w:w="665" w:type="dxa"/>
          </w:tcPr>
          <w:p>
            <w:pPr>
              <w:spacing w:line="259" w:lineRule="auto"/>
              <w:ind w:left="2"/>
              <w:rPr>
                <w:rFonts w:ascii="Times New Roman" w:hAnsi="Times New Roman" w:cs="Times New Roman" w:eastAsiaTheme="minorEastAsia"/>
                <w:b/>
                <w:sz w:val="18"/>
                <w:szCs w:val="18"/>
                <w:lang w:val="id-ID"/>
              </w:rPr>
            </w:pPr>
            <w:r>
              <w:rPr>
                <w:rFonts w:ascii="Times New Roman" w:hAnsi="Times New Roman" w:cs="Times New Roman" w:eastAsiaTheme="minorEastAsia"/>
                <w:b/>
                <w:sz w:val="18"/>
                <w:szCs w:val="18"/>
                <w:lang w:val="id-ID"/>
              </w:rPr>
              <w:t xml:space="preserve">70 HST </w:t>
            </w:r>
          </w:p>
        </w:tc>
        <w:tc>
          <w:tcPr>
            <w:tcW w:w="662" w:type="dxa"/>
          </w:tcPr>
          <w:p>
            <w:pPr>
              <w:spacing w:line="259" w:lineRule="auto"/>
              <w:ind w:left="26"/>
              <w:rPr>
                <w:rFonts w:ascii="Times New Roman" w:hAnsi="Times New Roman" w:cs="Times New Roman" w:eastAsiaTheme="minorEastAsia"/>
                <w:b/>
                <w:sz w:val="18"/>
                <w:szCs w:val="18"/>
                <w:lang w:val="id-ID"/>
              </w:rPr>
            </w:pPr>
            <w:r>
              <w:rPr>
                <w:rFonts w:ascii="Times New Roman" w:hAnsi="Times New Roman" w:cs="Times New Roman" w:eastAsiaTheme="minorEastAsia"/>
                <w:b/>
                <w:sz w:val="18"/>
                <w:szCs w:val="18"/>
                <w:lang w:val="id-ID"/>
              </w:rPr>
              <w:t xml:space="preserve">77 HST </w:t>
            </w:r>
          </w:p>
        </w:tc>
        <w:tc>
          <w:tcPr>
            <w:tcW w:w="459" w:type="dxa"/>
          </w:tcPr>
          <w:p>
            <w:pPr>
              <w:spacing w:line="259" w:lineRule="auto"/>
              <w:ind w:left="5"/>
              <w:rPr>
                <w:rFonts w:ascii="Times New Roman" w:hAnsi="Times New Roman" w:cs="Times New Roman" w:eastAsiaTheme="minorEastAsia"/>
                <w:b/>
                <w:sz w:val="18"/>
                <w:szCs w:val="18"/>
                <w:lang w:val="id-ID"/>
              </w:rPr>
            </w:pPr>
            <w:r>
              <w:rPr>
                <w:rFonts w:ascii="Times New Roman" w:hAnsi="Times New Roman" w:cs="Times New Roman" w:eastAsiaTheme="minorEastAsia"/>
                <w:b/>
                <w:sz w:val="18"/>
                <w:szCs w:val="18"/>
                <w:lang w:val="id-ID"/>
              </w:rPr>
              <w:t xml:space="preserve">84 HST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6" w:type="dxa"/>
            <w:left w:w="127" w:type="dxa"/>
            <w:bottom w:w="0" w:type="dxa"/>
            <w:right w:w="65" w:type="dxa"/>
          </w:tblCellMar>
        </w:tblPrEx>
        <w:trPr>
          <w:trHeight w:val="252" w:hRule="atLeast"/>
        </w:trPr>
        <w:tc>
          <w:tcPr>
            <w:tcW w:w="1370" w:type="dxa"/>
          </w:tcPr>
          <w:p>
            <w:pPr>
              <w:spacing w:line="259" w:lineRule="auto"/>
              <w:ind w:right="68"/>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P0T1 </w:t>
            </w:r>
          </w:p>
        </w:tc>
        <w:tc>
          <w:tcPr>
            <w:tcW w:w="571" w:type="dxa"/>
          </w:tcPr>
          <w:p>
            <w:pPr>
              <w:spacing w:line="259" w:lineRule="auto"/>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6,83 cde </w:t>
            </w:r>
          </w:p>
        </w:tc>
        <w:tc>
          <w:tcPr>
            <w:tcW w:w="583" w:type="dxa"/>
          </w:tcPr>
          <w:p>
            <w:pPr>
              <w:spacing w:line="259" w:lineRule="auto"/>
              <w:ind w:right="61"/>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7,78 c </w:t>
            </w:r>
          </w:p>
        </w:tc>
        <w:tc>
          <w:tcPr>
            <w:tcW w:w="652" w:type="dxa"/>
          </w:tcPr>
          <w:p>
            <w:pPr>
              <w:spacing w:line="259" w:lineRule="auto"/>
              <w:ind w:right="65"/>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8,80 b </w:t>
            </w:r>
          </w:p>
        </w:tc>
        <w:tc>
          <w:tcPr>
            <w:tcW w:w="665" w:type="dxa"/>
          </w:tcPr>
          <w:p>
            <w:pPr>
              <w:spacing w:line="259" w:lineRule="auto"/>
              <w:ind w:right="67"/>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10,88 </w:t>
            </w:r>
          </w:p>
        </w:tc>
        <w:tc>
          <w:tcPr>
            <w:tcW w:w="662" w:type="dxa"/>
          </w:tcPr>
          <w:p>
            <w:pPr>
              <w:spacing w:line="259" w:lineRule="auto"/>
              <w:ind w:right="65"/>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10,83 </w:t>
            </w:r>
          </w:p>
        </w:tc>
        <w:tc>
          <w:tcPr>
            <w:tcW w:w="459" w:type="dxa"/>
          </w:tcPr>
          <w:p>
            <w:pPr>
              <w:spacing w:line="259" w:lineRule="auto"/>
              <w:ind w:right="67"/>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17,73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6" w:type="dxa"/>
            <w:left w:w="127" w:type="dxa"/>
            <w:bottom w:w="0" w:type="dxa"/>
            <w:right w:w="65" w:type="dxa"/>
          </w:tblCellMar>
        </w:tblPrEx>
        <w:trPr>
          <w:trHeight w:val="250" w:hRule="atLeast"/>
        </w:trPr>
        <w:tc>
          <w:tcPr>
            <w:tcW w:w="1370" w:type="dxa"/>
          </w:tcPr>
          <w:p>
            <w:pPr>
              <w:spacing w:line="259" w:lineRule="auto"/>
              <w:ind w:right="68"/>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P0T2 </w:t>
            </w:r>
          </w:p>
        </w:tc>
        <w:tc>
          <w:tcPr>
            <w:tcW w:w="571" w:type="dxa"/>
          </w:tcPr>
          <w:p>
            <w:pPr>
              <w:spacing w:line="259" w:lineRule="auto"/>
              <w:ind w:right="61"/>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6,57 c </w:t>
            </w:r>
          </w:p>
        </w:tc>
        <w:tc>
          <w:tcPr>
            <w:tcW w:w="583" w:type="dxa"/>
          </w:tcPr>
          <w:p>
            <w:pPr>
              <w:spacing w:line="259" w:lineRule="auto"/>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7,43 b </w:t>
            </w:r>
          </w:p>
        </w:tc>
        <w:tc>
          <w:tcPr>
            <w:tcW w:w="652" w:type="dxa"/>
          </w:tcPr>
          <w:p>
            <w:pPr>
              <w:spacing w:line="259" w:lineRule="auto"/>
              <w:ind w:right="65"/>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9,75 d </w:t>
            </w:r>
          </w:p>
        </w:tc>
        <w:tc>
          <w:tcPr>
            <w:tcW w:w="665" w:type="dxa"/>
          </w:tcPr>
          <w:p>
            <w:pPr>
              <w:spacing w:line="259" w:lineRule="auto"/>
              <w:ind w:right="67"/>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11,55 </w:t>
            </w:r>
          </w:p>
        </w:tc>
        <w:tc>
          <w:tcPr>
            <w:tcW w:w="662" w:type="dxa"/>
          </w:tcPr>
          <w:p>
            <w:pPr>
              <w:spacing w:line="259" w:lineRule="auto"/>
              <w:ind w:right="65"/>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12,07 </w:t>
            </w:r>
          </w:p>
        </w:tc>
        <w:tc>
          <w:tcPr>
            <w:tcW w:w="459" w:type="dxa"/>
          </w:tcPr>
          <w:p>
            <w:pPr>
              <w:spacing w:line="259" w:lineRule="auto"/>
              <w:ind w:right="67"/>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16,58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6" w:type="dxa"/>
            <w:left w:w="127" w:type="dxa"/>
            <w:bottom w:w="0" w:type="dxa"/>
            <w:right w:w="65" w:type="dxa"/>
          </w:tblCellMar>
        </w:tblPrEx>
        <w:trPr>
          <w:trHeight w:val="252" w:hRule="atLeast"/>
        </w:trPr>
        <w:tc>
          <w:tcPr>
            <w:tcW w:w="1370" w:type="dxa"/>
          </w:tcPr>
          <w:p>
            <w:pPr>
              <w:spacing w:line="259" w:lineRule="auto"/>
              <w:ind w:right="68"/>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P0T3 </w:t>
            </w:r>
          </w:p>
        </w:tc>
        <w:tc>
          <w:tcPr>
            <w:tcW w:w="571" w:type="dxa"/>
          </w:tcPr>
          <w:p>
            <w:pPr>
              <w:spacing w:line="259" w:lineRule="auto"/>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6,67 d </w:t>
            </w:r>
          </w:p>
        </w:tc>
        <w:tc>
          <w:tcPr>
            <w:tcW w:w="583" w:type="dxa"/>
          </w:tcPr>
          <w:p>
            <w:pPr>
              <w:spacing w:line="259" w:lineRule="auto"/>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8,47 d </w:t>
            </w:r>
          </w:p>
        </w:tc>
        <w:tc>
          <w:tcPr>
            <w:tcW w:w="652" w:type="dxa"/>
          </w:tcPr>
          <w:p>
            <w:pPr>
              <w:spacing w:line="259" w:lineRule="auto"/>
              <w:ind w:left="55"/>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10,13 g </w:t>
            </w:r>
          </w:p>
        </w:tc>
        <w:tc>
          <w:tcPr>
            <w:tcW w:w="665" w:type="dxa"/>
          </w:tcPr>
          <w:p>
            <w:pPr>
              <w:spacing w:line="259" w:lineRule="auto"/>
              <w:ind w:right="67"/>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11,63 </w:t>
            </w:r>
          </w:p>
        </w:tc>
        <w:tc>
          <w:tcPr>
            <w:tcW w:w="662" w:type="dxa"/>
          </w:tcPr>
          <w:p>
            <w:pPr>
              <w:spacing w:line="259" w:lineRule="auto"/>
              <w:ind w:right="65"/>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11,32 </w:t>
            </w:r>
          </w:p>
        </w:tc>
        <w:tc>
          <w:tcPr>
            <w:tcW w:w="459" w:type="dxa"/>
          </w:tcPr>
          <w:p>
            <w:pPr>
              <w:spacing w:line="259" w:lineRule="auto"/>
              <w:ind w:right="67"/>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17,05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6" w:type="dxa"/>
            <w:left w:w="127" w:type="dxa"/>
            <w:bottom w:w="0" w:type="dxa"/>
            <w:right w:w="65" w:type="dxa"/>
          </w:tblCellMar>
        </w:tblPrEx>
        <w:trPr>
          <w:trHeight w:val="250" w:hRule="atLeast"/>
        </w:trPr>
        <w:tc>
          <w:tcPr>
            <w:tcW w:w="1370" w:type="dxa"/>
          </w:tcPr>
          <w:p>
            <w:pPr>
              <w:spacing w:line="259" w:lineRule="auto"/>
              <w:ind w:right="68"/>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P1T1 </w:t>
            </w:r>
          </w:p>
        </w:tc>
        <w:tc>
          <w:tcPr>
            <w:tcW w:w="571" w:type="dxa"/>
          </w:tcPr>
          <w:p>
            <w:pPr>
              <w:spacing w:line="259" w:lineRule="auto"/>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6,13 b </w:t>
            </w:r>
          </w:p>
        </w:tc>
        <w:tc>
          <w:tcPr>
            <w:tcW w:w="583" w:type="dxa"/>
          </w:tcPr>
          <w:p>
            <w:pPr>
              <w:spacing w:line="259" w:lineRule="auto"/>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7,47 b </w:t>
            </w:r>
          </w:p>
        </w:tc>
        <w:tc>
          <w:tcPr>
            <w:tcW w:w="652" w:type="dxa"/>
          </w:tcPr>
          <w:p>
            <w:pPr>
              <w:spacing w:line="259" w:lineRule="auto"/>
              <w:ind w:right="64"/>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9,02 c </w:t>
            </w:r>
          </w:p>
        </w:tc>
        <w:tc>
          <w:tcPr>
            <w:tcW w:w="665" w:type="dxa"/>
          </w:tcPr>
          <w:p>
            <w:pPr>
              <w:spacing w:line="259" w:lineRule="auto"/>
              <w:ind w:right="67"/>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10,45 </w:t>
            </w:r>
          </w:p>
        </w:tc>
        <w:tc>
          <w:tcPr>
            <w:tcW w:w="662" w:type="dxa"/>
          </w:tcPr>
          <w:p>
            <w:pPr>
              <w:spacing w:line="259" w:lineRule="auto"/>
              <w:ind w:right="65"/>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12,32 </w:t>
            </w:r>
          </w:p>
        </w:tc>
        <w:tc>
          <w:tcPr>
            <w:tcW w:w="459" w:type="dxa"/>
          </w:tcPr>
          <w:p>
            <w:pPr>
              <w:spacing w:line="259" w:lineRule="auto"/>
              <w:ind w:right="67"/>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14,02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6" w:type="dxa"/>
            <w:left w:w="127" w:type="dxa"/>
            <w:bottom w:w="0" w:type="dxa"/>
            <w:right w:w="65" w:type="dxa"/>
          </w:tblCellMar>
        </w:tblPrEx>
        <w:trPr>
          <w:trHeight w:val="251" w:hRule="atLeast"/>
        </w:trPr>
        <w:tc>
          <w:tcPr>
            <w:tcW w:w="1370" w:type="dxa"/>
          </w:tcPr>
          <w:p>
            <w:pPr>
              <w:spacing w:line="259" w:lineRule="auto"/>
              <w:ind w:right="68"/>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P1T2 </w:t>
            </w:r>
          </w:p>
        </w:tc>
        <w:tc>
          <w:tcPr>
            <w:tcW w:w="571" w:type="dxa"/>
          </w:tcPr>
          <w:p>
            <w:pPr>
              <w:spacing w:line="259" w:lineRule="auto"/>
              <w:ind w:left="53"/>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6,75 cd </w:t>
            </w:r>
          </w:p>
        </w:tc>
        <w:tc>
          <w:tcPr>
            <w:tcW w:w="583" w:type="dxa"/>
          </w:tcPr>
          <w:p>
            <w:pPr>
              <w:spacing w:line="259" w:lineRule="auto"/>
              <w:ind w:right="64"/>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8,82 f </w:t>
            </w:r>
          </w:p>
        </w:tc>
        <w:tc>
          <w:tcPr>
            <w:tcW w:w="652" w:type="dxa"/>
          </w:tcPr>
          <w:p>
            <w:pPr>
              <w:spacing w:line="259" w:lineRule="auto"/>
              <w:ind w:right="65"/>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9,68 d </w:t>
            </w:r>
          </w:p>
        </w:tc>
        <w:tc>
          <w:tcPr>
            <w:tcW w:w="665" w:type="dxa"/>
          </w:tcPr>
          <w:p>
            <w:pPr>
              <w:spacing w:line="259" w:lineRule="auto"/>
              <w:ind w:right="67"/>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11,62 </w:t>
            </w:r>
          </w:p>
        </w:tc>
        <w:tc>
          <w:tcPr>
            <w:tcW w:w="662" w:type="dxa"/>
          </w:tcPr>
          <w:p>
            <w:pPr>
              <w:spacing w:line="259" w:lineRule="auto"/>
              <w:ind w:right="65"/>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11,58 </w:t>
            </w:r>
          </w:p>
        </w:tc>
        <w:tc>
          <w:tcPr>
            <w:tcW w:w="459" w:type="dxa"/>
          </w:tcPr>
          <w:p>
            <w:pPr>
              <w:spacing w:line="259" w:lineRule="auto"/>
              <w:ind w:right="67"/>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15,52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1370" w:type="dxa"/>
          </w:tcPr>
          <w:p>
            <w:pPr>
              <w:spacing w:line="259" w:lineRule="auto"/>
              <w:ind w:right="68"/>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P1T3 </w:t>
            </w:r>
          </w:p>
        </w:tc>
        <w:tc>
          <w:tcPr>
            <w:tcW w:w="571" w:type="dxa"/>
          </w:tcPr>
          <w:p>
            <w:pPr>
              <w:spacing w:line="259" w:lineRule="auto"/>
              <w:ind w:right="61"/>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5,05 a </w:t>
            </w:r>
          </w:p>
        </w:tc>
        <w:tc>
          <w:tcPr>
            <w:tcW w:w="583" w:type="dxa"/>
          </w:tcPr>
          <w:p>
            <w:pPr>
              <w:spacing w:line="259" w:lineRule="auto"/>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7,40 b </w:t>
            </w:r>
          </w:p>
        </w:tc>
        <w:tc>
          <w:tcPr>
            <w:tcW w:w="652" w:type="dxa"/>
          </w:tcPr>
          <w:p>
            <w:pPr>
              <w:spacing w:line="259" w:lineRule="auto"/>
              <w:ind w:right="64"/>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8,58 a </w:t>
            </w:r>
          </w:p>
        </w:tc>
        <w:tc>
          <w:tcPr>
            <w:tcW w:w="665" w:type="dxa"/>
          </w:tcPr>
          <w:p>
            <w:pPr>
              <w:spacing w:line="259" w:lineRule="auto"/>
              <w:ind w:right="67"/>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10,87 </w:t>
            </w:r>
          </w:p>
        </w:tc>
        <w:tc>
          <w:tcPr>
            <w:tcW w:w="662" w:type="dxa"/>
          </w:tcPr>
          <w:p>
            <w:pPr>
              <w:spacing w:line="259" w:lineRule="auto"/>
              <w:ind w:right="65"/>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11,08 </w:t>
            </w:r>
          </w:p>
        </w:tc>
        <w:tc>
          <w:tcPr>
            <w:tcW w:w="459" w:type="dxa"/>
          </w:tcPr>
          <w:p>
            <w:pPr>
              <w:spacing w:line="259" w:lineRule="auto"/>
              <w:ind w:right="67"/>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14,65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6" w:type="dxa"/>
            <w:left w:w="127" w:type="dxa"/>
            <w:bottom w:w="0" w:type="dxa"/>
            <w:right w:w="65" w:type="dxa"/>
          </w:tblCellMar>
        </w:tblPrEx>
        <w:trPr>
          <w:trHeight w:val="250" w:hRule="atLeast"/>
        </w:trPr>
        <w:tc>
          <w:tcPr>
            <w:tcW w:w="1370" w:type="dxa"/>
          </w:tcPr>
          <w:p>
            <w:pPr>
              <w:spacing w:line="259" w:lineRule="auto"/>
              <w:ind w:right="68"/>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P2T1 </w:t>
            </w:r>
          </w:p>
        </w:tc>
        <w:tc>
          <w:tcPr>
            <w:tcW w:w="571" w:type="dxa"/>
          </w:tcPr>
          <w:p>
            <w:pPr>
              <w:spacing w:line="259" w:lineRule="auto"/>
              <w:ind w:right="61"/>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4,77 a </w:t>
            </w:r>
          </w:p>
        </w:tc>
        <w:tc>
          <w:tcPr>
            <w:tcW w:w="583" w:type="dxa"/>
          </w:tcPr>
          <w:p>
            <w:pPr>
              <w:spacing w:line="259" w:lineRule="auto"/>
              <w:ind w:right="61"/>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5,48 a </w:t>
            </w:r>
          </w:p>
        </w:tc>
        <w:tc>
          <w:tcPr>
            <w:tcW w:w="652" w:type="dxa"/>
          </w:tcPr>
          <w:p>
            <w:pPr>
              <w:spacing w:line="259" w:lineRule="auto"/>
              <w:ind w:right="64"/>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7,07 a </w:t>
            </w:r>
          </w:p>
        </w:tc>
        <w:tc>
          <w:tcPr>
            <w:tcW w:w="665" w:type="dxa"/>
          </w:tcPr>
          <w:p>
            <w:pPr>
              <w:spacing w:line="259" w:lineRule="auto"/>
              <w:ind w:right="67"/>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9,52 </w:t>
            </w:r>
          </w:p>
        </w:tc>
        <w:tc>
          <w:tcPr>
            <w:tcW w:w="662" w:type="dxa"/>
          </w:tcPr>
          <w:p>
            <w:pPr>
              <w:spacing w:line="259" w:lineRule="auto"/>
              <w:ind w:right="65"/>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11,60 </w:t>
            </w:r>
          </w:p>
        </w:tc>
        <w:tc>
          <w:tcPr>
            <w:tcW w:w="459" w:type="dxa"/>
          </w:tcPr>
          <w:p>
            <w:pPr>
              <w:spacing w:line="259" w:lineRule="auto"/>
              <w:ind w:right="67"/>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13,65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6" w:type="dxa"/>
            <w:left w:w="127" w:type="dxa"/>
            <w:bottom w:w="0" w:type="dxa"/>
            <w:right w:w="65" w:type="dxa"/>
          </w:tblCellMar>
        </w:tblPrEx>
        <w:trPr>
          <w:trHeight w:val="252" w:hRule="atLeast"/>
        </w:trPr>
        <w:tc>
          <w:tcPr>
            <w:tcW w:w="1370" w:type="dxa"/>
          </w:tcPr>
          <w:p>
            <w:pPr>
              <w:spacing w:line="259" w:lineRule="auto"/>
              <w:ind w:right="68"/>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P2T2 </w:t>
            </w:r>
          </w:p>
        </w:tc>
        <w:tc>
          <w:tcPr>
            <w:tcW w:w="571" w:type="dxa"/>
          </w:tcPr>
          <w:p>
            <w:pPr>
              <w:spacing w:line="259" w:lineRule="auto"/>
              <w:ind w:right="60"/>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7,37 fg </w:t>
            </w:r>
          </w:p>
        </w:tc>
        <w:tc>
          <w:tcPr>
            <w:tcW w:w="583" w:type="dxa"/>
          </w:tcPr>
          <w:p>
            <w:pPr>
              <w:spacing w:line="259" w:lineRule="auto"/>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9,63 h </w:t>
            </w:r>
          </w:p>
        </w:tc>
        <w:tc>
          <w:tcPr>
            <w:tcW w:w="652" w:type="dxa"/>
          </w:tcPr>
          <w:p>
            <w:pPr>
              <w:spacing w:line="259" w:lineRule="auto"/>
              <w:ind w:left="55"/>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10,73 g </w:t>
            </w:r>
          </w:p>
        </w:tc>
        <w:tc>
          <w:tcPr>
            <w:tcW w:w="665" w:type="dxa"/>
          </w:tcPr>
          <w:p>
            <w:pPr>
              <w:spacing w:line="259" w:lineRule="auto"/>
              <w:ind w:right="67"/>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12,25 </w:t>
            </w:r>
          </w:p>
        </w:tc>
        <w:tc>
          <w:tcPr>
            <w:tcW w:w="662" w:type="dxa"/>
          </w:tcPr>
          <w:p>
            <w:pPr>
              <w:spacing w:line="259" w:lineRule="auto"/>
              <w:ind w:right="65"/>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11,75 </w:t>
            </w:r>
          </w:p>
        </w:tc>
        <w:tc>
          <w:tcPr>
            <w:tcW w:w="459" w:type="dxa"/>
          </w:tcPr>
          <w:p>
            <w:pPr>
              <w:spacing w:line="259" w:lineRule="auto"/>
              <w:ind w:right="67"/>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16,72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6" w:type="dxa"/>
            <w:left w:w="127" w:type="dxa"/>
            <w:bottom w:w="0" w:type="dxa"/>
            <w:right w:w="65" w:type="dxa"/>
          </w:tblCellMar>
        </w:tblPrEx>
        <w:trPr>
          <w:trHeight w:val="250" w:hRule="atLeast"/>
        </w:trPr>
        <w:tc>
          <w:tcPr>
            <w:tcW w:w="1370" w:type="dxa"/>
          </w:tcPr>
          <w:p>
            <w:pPr>
              <w:spacing w:line="259" w:lineRule="auto"/>
              <w:ind w:right="68"/>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P2T3 </w:t>
            </w:r>
          </w:p>
        </w:tc>
        <w:tc>
          <w:tcPr>
            <w:tcW w:w="571" w:type="dxa"/>
          </w:tcPr>
          <w:p>
            <w:pPr>
              <w:spacing w:line="259" w:lineRule="auto"/>
              <w:ind w:right="61"/>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6,92 e </w:t>
            </w:r>
          </w:p>
        </w:tc>
        <w:tc>
          <w:tcPr>
            <w:tcW w:w="583" w:type="dxa"/>
          </w:tcPr>
          <w:p>
            <w:pPr>
              <w:spacing w:line="259" w:lineRule="auto"/>
              <w:ind w:right="61"/>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8,53 e </w:t>
            </w:r>
          </w:p>
        </w:tc>
        <w:tc>
          <w:tcPr>
            <w:tcW w:w="652" w:type="dxa"/>
          </w:tcPr>
          <w:p>
            <w:pPr>
              <w:spacing w:line="259" w:lineRule="auto"/>
              <w:ind w:right="64"/>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9,78 e </w:t>
            </w:r>
          </w:p>
        </w:tc>
        <w:tc>
          <w:tcPr>
            <w:tcW w:w="665" w:type="dxa"/>
          </w:tcPr>
          <w:p>
            <w:pPr>
              <w:spacing w:line="259" w:lineRule="auto"/>
              <w:ind w:right="67"/>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11,53 </w:t>
            </w:r>
          </w:p>
        </w:tc>
        <w:tc>
          <w:tcPr>
            <w:tcW w:w="662" w:type="dxa"/>
          </w:tcPr>
          <w:p>
            <w:pPr>
              <w:spacing w:line="259" w:lineRule="auto"/>
              <w:ind w:right="65"/>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11,20 </w:t>
            </w:r>
          </w:p>
        </w:tc>
        <w:tc>
          <w:tcPr>
            <w:tcW w:w="459" w:type="dxa"/>
          </w:tcPr>
          <w:p>
            <w:pPr>
              <w:spacing w:line="259" w:lineRule="auto"/>
              <w:ind w:right="67"/>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14,90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6" w:type="dxa"/>
            <w:left w:w="127" w:type="dxa"/>
            <w:bottom w:w="0" w:type="dxa"/>
            <w:right w:w="65" w:type="dxa"/>
          </w:tblCellMar>
        </w:tblPrEx>
        <w:trPr>
          <w:trHeight w:val="252" w:hRule="atLeast"/>
        </w:trPr>
        <w:tc>
          <w:tcPr>
            <w:tcW w:w="1370" w:type="dxa"/>
          </w:tcPr>
          <w:p>
            <w:pPr>
              <w:spacing w:line="259" w:lineRule="auto"/>
              <w:ind w:right="68"/>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P3T1 </w:t>
            </w:r>
          </w:p>
        </w:tc>
        <w:tc>
          <w:tcPr>
            <w:tcW w:w="571" w:type="dxa"/>
          </w:tcPr>
          <w:p>
            <w:pPr>
              <w:spacing w:line="259" w:lineRule="auto"/>
              <w:ind w:right="61"/>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6,05 a </w:t>
            </w:r>
          </w:p>
        </w:tc>
        <w:tc>
          <w:tcPr>
            <w:tcW w:w="583" w:type="dxa"/>
          </w:tcPr>
          <w:p>
            <w:pPr>
              <w:spacing w:line="259" w:lineRule="auto"/>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9,17 g </w:t>
            </w:r>
          </w:p>
        </w:tc>
        <w:tc>
          <w:tcPr>
            <w:tcW w:w="652" w:type="dxa"/>
          </w:tcPr>
          <w:p>
            <w:pPr>
              <w:spacing w:line="259" w:lineRule="auto"/>
              <w:ind w:left="55"/>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10,63 g </w:t>
            </w:r>
          </w:p>
        </w:tc>
        <w:tc>
          <w:tcPr>
            <w:tcW w:w="665" w:type="dxa"/>
          </w:tcPr>
          <w:p>
            <w:pPr>
              <w:spacing w:line="259" w:lineRule="auto"/>
              <w:ind w:right="67"/>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11,93 </w:t>
            </w:r>
          </w:p>
        </w:tc>
        <w:tc>
          <w:tcPr>
            <w:tcW w:w="662" w:type="dxa"/>
          </w:tcPr>
          <w:p>
            <w:pPr>
              <w:spacing w:line="259" w:lineRule="auto"/>
              <w:ind w:right="65"/>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11,40 </w:t>
            </w:r>
          </w:p>
        </w:tc>
        <w:tc>
          <w:tcPr>
            <w:tcW w:w="459" w:type="dxa"/>
          </w:tcPr>
          <w:p>
            <w:pPr>
              <w:spacing w:line="259" w:lineRule="auto"/>
              <w:ind w:right="67"/>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14,68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6" w:type="dxa"/>
            <w:left w:w="127" w:type="dxa"/>
            <w:bottom w:w="0" w:type="dxa"/>
            <w:right w:w="65" w:type="dxa"/>
          </w:tblCellMar>
        </w:tblPrEx>
        <w:trPr>
          <w:trHeight w:val="250" w:hRule="atLeast"/>
        </w:trPr>
        <w:tc>
          <w:tcPr>
            <w:tcW w:w="1370" w:type="dxa"/>
          </w:tcPr>
          <w:p>
            <w:pPr>
              <w:spacing w:line="259" w:lineRule="auto"/>
              <w:ind w:right="68"/>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P3T2 </w:t>
            </w:r>
          </w:p>
        </w:tc>
        <w:tc>
          <w:tcPr>
            <w:tcW w:w="571" w:type="dxa"/>
          </w:tcPr>
          <w:p>
            <w:pPr>
              <w:spacing w:line="259" w:lineRule="auto"/>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b/>
                <w:sz w:val="18"/>
                <w:szCs w:val="18"/>
                <w:lang w:val="id-ID"/>
              </w:rPr>
              <w:t xml:space="preserve">8,72 g </w:t>
            </w:r>
          </w:p>
        </w:tc>
        <w:tc>
          <w:tcPr>
            <w:tcW w:w="583" w:type="dxa"/>
          </w:tcPr>
          <w:p>
            <w:pPr>
              <w:spacing w:line="259" w:lineRule="auto"/>
              <w:ind w:right="63"/>
              <w:jc w:val="center"/>
              <w:rPr>
                <w:rFonts w:ascii="Times New Roman" w:hAnsi="Times New Roman" w:cs="Times New Roman" w:eastAsiaTheme="minorEastAsia"/>
                <w:sz w:val="18"/>
                <w:szCs w:val="18"/>
                <w:lang w:val="id-ID"/>
              </w:rPr>
            </w:pPr>
            <w:r>
              <w:rPr>
                <w:rFonts w:ascii="Times New Roman" w:hAnsi="Times New Roman" w:cs="Times New Roman" w:eastAsiaTheme="minorEastAsia"/>
                <w:b/>
                <w:sz w:val="18"/>
                <w:szCs w:val="18"/>
                <w:lang w:val="id-ID"/>
              </w:rPr>
              <w:t xml:space="preserve">9,83 i </w:t>
            </w:r>
          </w:p>
        </w:tc>
        <w:tc>
          <w:tcPr>
            <w:tcW w:w="652" w:type="dxa"/>
          </w:tcPr>
          <w:p>
            <w:pPr>
              <w:spacing w:line="259" w:lineRule="auto"/>
              <w:ind w:left="48"/>
              <w:rPr>
                <w:rFonts w:ascii="Times New Roman" w:hAnsi="Times New Roman" w:cs="Times New Roman" w:eastAsiaTheme="minorEastAsia"/>
                <w:sz w:val="18"/>
                <w:szCs w:val="18"/>
                <w:lang w:val="id-ID"/>
              </w:rPr>
            </w:pPr>
            <w:r>
              <w:rPr>
                <w:rFonts w:ascii="Times New Roman" w:hAnsi="Times New Roman" w:cs="Times New Roman" w:eastAsiaTheme="minorEastAsia"/>
                <w:b/>
                <w:sz w:val="18"/>
                <w:szCs w:val="18"/>
                <w:lang w:val="id-ID"/>
              </w:rPr>
              <w:t xml:space="preserve">10,78 h </w:t>
            </w:r>
          </w:p>
        </w:tc>
        <w:tc>
          <w:tcPr>
            <w:tcW w:w="665" w:type="dxa"/>
          </w:tcPr>
          <w:p>
            <w:pPr>
              <w:spacing w:line="259" w:lineRule="auto"/>
              <w:ind w:right="67"/>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12,95 </w:t>
            </w:r>
          </w:p>
        </w:tc>
        <w:tc>
          <w:tcPr>
            <w:tcW w:w="662" w:type="dxa"/>
          </w:tcPr>
          <w:p>
            <w:pPr>
              <w:spacing w:line="259" w:lineRule="auto"/>
              <w:ind w:right="65"/>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14,95 </w:t>
            </w:r>
          </w:p>
        </w:tc>
        <w:tc>
          <w:tcPr>
            <w:tcW w:w="459" w:type="dxa"/>
          </w:tcPr>
          <w:p>
            <w:pPr>
              <w:spacing w:line="259" w:lineRule="auto"/>
              <w:ind w:right="67"/>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17,98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6" w:type="dxa"/>
            <w:left w:w="127" w:type="dxa"/>
            <w:bottom w:w="0" w:type="dxa"/>
            <w:right w:w="65" w:type="dxa"/>
          </w:tblCellMar>
        </w:tblPrEx>
        <w:trPr>
          <w:trHeight w:val="250" w:hRule="atLeast"/>
        </w:trPr>
        <w:tc>
          <w:tcPr>
            <w:tcW w:w="1370" w:type="dxa"/>
          </w:tcPr>
          <w:p>
            <w:pPr>
              <w:spacing w:line="259" w:lineRule="auto"/>
              <w:ind w:right="68"/>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P3T3 </w:t>
            </w:r>
          </w:p>
        </w:tc>
        <w:tc>
          <w:tcPr>
            <w:tcW w:w="571" w:type="dxa"/>
          </w:tcPr>
          <w:p>
            <w:pPr>
              <w:spacing w:line="259" w:lineRule="auto"/>
              <w:ind w:right="64"/>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7,00 ef </w:t>
            </w:r>
          </w:p>
        </w:tc>
        <w:tc>
          <w:tcPr>
            <w:tcW w:w="583" w:type="dxa"/>
          </w:tcPr>
          <w:p>
            <w:pPr>
              <w:spacing w:line="259" w:lineRule="auto"/>
              <w:ind w:right="63"/>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9,80 i </w:t>
            </w:r>
          </w:p>
        </w:tc>
        <w:tc>
          <w:tcPr>
            <w:tcW w:w="652" w:type="dxa"/>
          </w:tcPr>
          <w:p>
            <w:pPr>
              <w:spacing w:line="259" w:lineRule="auto"/>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9,93 f </w:t>
            </w:r>
          </w:p>
        </w:tc>
        <w:tc>
          <w:tcPr>
            <w:tcW w:w="665" w:type="dxa"/>
          </w:tcPr>
          <w:p>
            <w:pPr>
              <w:spacing w:line="259" w:lineRule="auto"/>
              <w:ind w:right="67"/>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13,05 </w:t>
            </w:r>
          </w:p>
        </w:tc>
        <w:tc>
          <w:tcPr>
            <w:tcW w:w="662" w:type="dxa"/>
          </w:tcPr>
          <w:p>
            <w:pPr>
              <w:spacing w:line="259" w:lineRule="auto"/>
              <w:ind w:right="65"/>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11,80 </w:t>
            </w:r>
          </w:p>
        </w:tc>
        <w:tc>
          <w:tcPr>
            <w:tcW w:w="459" w:type="dxa"/>
          </w:tcPr>
          <w:p>
            <w:pPr>
              <w:spacing w:line="259" w:lineRule="auto"/>
              <w:ind w:right="67"/>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17,42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6" w:type="dxa"/>
            <w:left w:w="127" w:type="dxa"/>
            <w:bottom w:w="0" w:type="dxa"/>
            <w:right w:w="65" w:type="dxa"/>
          </w:tblCellMar>
        </w:tblPrEx>
        <w:trPr>
          <w:trHeight w:val="252" w:hRule="atLeast"/>
        </w:trPr>
        <w:tc>
          <w:tcPr>
            <w:tcW w:w="1370" w:type="dxa"/>
          </w:tcPr>
          <w:p>
            <w:pPr>
              <w:spacing w:line="259" w:lineRule="auto"/>
              <w:ind w:left="50"/>
              <w:rPr>
                <w:rFonts w:ascii="Times New Roman" w:hAnsi="Times New Roman" w:cs="Times New Roman" w:eastAsiaTheme="minorEastAsia"/>
                <w:sz w:val="18"/>
                <w:szCs w:val="18"/>
                <w:lang w:val="id-ID"/>
              </w:rPr>
            </w:pPr>
            <w:r>
              <w:rPr>
                <w:rFonts w:ascii="Times New Roman" w:hAnsi="Times New Roman" w:cs="Times New Roman" w:eastAsiaTheme="minorEastAsia"/>
                <w:b/>
                <w:sz w:val="18"/>
                <w:szCs w:val="18"/>
                <w:lang w:val="id-ID"/>
              </w:rPr>
              <w:t xml:space="preserve">BNT 5% </w:t>
            </w:r>
          </w:p>
        </w:tc>
        <w:tc>
          <w:tcPr>
            <w:tcW w:w="571" w:type="dxa"/>
          </w:tcPr>
          <w:p>
            <w:pPr>
              <w:spacing w:line="259" w:lineRule="auto"/>
              <w:ind w:right="60"/>
              <w:jc w:val="center"/>
              <w:rPr>
                <w:rFonts w:ascii="Times New Roman" w:hAnsi="Times New Roman" w:cs="Times New Roman" w:eastAsiaTheme="minorEastAsia"/>
                <w:sz w:val="18"/>
                <w:szCs w:val="18"/>
                <w:lang w:val="id-ID"/>
              </w:rPr>
            </w:pPr>
            <w:r>
              <w:rPr>
                <w:rFonts w:ascii="Times New Roman" w:hAnsi="Times New Roman" w:cs="Times New Roman" w:eastAsiaTheme="minorEastAsia"/>
                <w:b/>
                <w:sz w:val="18"/>
                <w:szCs w:val="18"/>
                <w:lang w:val="id-ID"/>
              </w:rPr>
              <w:t xml:space="preserve">1,29 </w:t>
            </w:r>
          </w:p>
        </w:tc>
        <w:tc>
          <w:tcPr>
            <w:tcW w:w="583" w:type="dxa"/>
          </w:tcPr>
          <w:p>
            <w:pPr>
              <w:spacing w:line="259" w:lineRule="auto"/>
              <w:ind w:right="65"/>
              <w:jc w:val="center"/>
              <w:rPr>
                <w:rFonts w:ascii="Times New Roman" w:hAnsi="Times New Roman" w:cs="Times New Roman" w:eastAsiaTheme="minorEastAsia"/>
                <w:sz w:val="18"/>
                <w:szCs w:val="18"/>
                <w:lang w:val="id-ID"/>
              </w:rPr>
            </w:pPr>
            <w:r>
              <w:rPr>
                <w:rFonts w:ascii="Times New Roman" w:hAnsi="Times New Roman" w:cs="Times New Roman" w:eastAsiaTheme="minorEastAsia"/>
                <w:b/>
                <w:sz w:val="18"/>
                <w:szCs w:val="18"/>
                <w:lang w:val="id-ID"/>
              </w:rPr>
              <w:t xml:space="preserve">1,57 </w:t>
            </w:r>
          </w:p>
        </w:tc>
        <w:tc>
          <w:tcPr>
            <w:tcW w:w="652" w:type="dxa"/>
          </w:tcPr>
          <w:p>
            <w:pPr>
              <w:spacing w:line="259" w:lineRule="auto"/>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b/>
                <w:sz w:val="18"/>
                <w:szCs w:val="18"/>
                <w:lang w:val="id-ID"/>
              </w:rPr>
              <w:t xml:space="preserve">1,56 </w:t>
            </w:r>
          </w:p>
        </w:tc>
        <w:tc>
          <w:tcPr>
            <w:tcW w:w="665" w:type="dxa"/>
          </w:tcPr>
          <w:p>
            <w:pPr>
              <w:spacing w:line="259" w:lineRule="auto"/>
              <w:ind w:right="64"/>
              <w:jc w:val="center"/>
              <w:rPr>
                <w:rFonts w:ascii="Times New Roman" w:hAnsi="Times New Roman" w:cs="Times New Roman" w:eastAsiaTheme="minorEastAsia"/>
                <w:sz w:val="18"/>
                <w:szCs w:val="18"/>
                <w:lang w:val="id-ID"/>
              </w:rPr>
            </w:pPr>
            <w:r>
              <w:rPr>
                <w:rFonts w:ascii="Times New Roman" w:hAnsi="Times New Roman" w:cs="Times New Roman" w:eastAsiaTheme="minorEastAsia"/>
                <w:b/>
                <w:sz w:val="18"/>
                <w:szCs w:val="18"/>
                <w:lang w:val="id-ID"/>
              </w:rPr>
              <w:t xml:space="preserve"> - </w:t>
            </w:r>
          </w:p>
        </w:tc>
        <w:tc>
          <w:tcPr>
            <w:tcW w:w="662" w:type="dxa"/>
          </w:tcPr>
          <w:p>
            <w:pPr>
              <w:spacing w:line="259" w:lineRule="auto"/>
              <w:ind w:right="65"/>
              <w:jc w:val="center"/>
              <w:rPr>
                <w:rFonts w:ascii="Times New Roman" w:hAnsi="Times New Roman" w:cs="Times New Roman" w:eastAsiaTheme="minorEastAsia"/>
                <w:sz w:val="18"/>
                <w:szCs w:val="18"/>
                <w:lang w:val="id-ID"/>
              </w:rPr>
            </w:pPr>
            <w:r>
              <w:rPr>
                <w:rFonts w:ascii="Times New Roman" w:hAnsi="Times New Roman" w:cs="Times New Roman" w:eastAsiaTheme="minorEastAsia"/>
                <w:b/>
                <w:sz w:val="18"/>
                <w:szCs w:val="18"/>
                <w:lang w:val="id-ID"/>
              </w:rPr>
              <w:t xml:space="preserve">- </w:t>
            </w:r>
          </w:p>
        </w:tc>
        <w:tc>
          <w:tcPr>
            <w:tcW w:w="459" w:type="dxa"/>
          </w:tcPr>
          <w:p>
            <w:pPr>
              <w:spacing w:line="259" w:lineRule="auto"/>
              <w:ind w:right="124"/>
              <w:jc w:val="center"/>
              <w:rPr>
                <w:rFonts w:ascii="Times New Roman" w:hAnsi="Times New Roman" w:cs="Times New Roman" w:eastAsiaTheme="minorEastAsia"/>
                <w:sz w:val="18"/>
                <w:szCs w:val="18"/>
                <w:lang w:val="id-ID"/>
              </w:rPr>
            </w:pPr>
            <w:r>
              <w:rPr>
                <w:rFonts w:ascii="Times New Roman" w:hAnsi="Times New Roman" w:cs="Times New Roman" w:eastAsiaTheme="minorEastAsia"/>
                <w:b/>
                <w:sz w:val="18"/>
                <w:szCs w:val="18"/>
                <w:lang w:val="id-ID"/>
              </w:rPr>
              <w:t xml:space="preserve">-  </w:t>
            </w:r>
          </w:p>
        </w:tc>
      </w:tr>
    </w:tbl>
    <w:p>
      <w:pPr>
        <w:tabs>
          <w:tab w:val="left" w:pos="975"/>
        </w:tabs>
        <w:rPr>
          <w:rFonts w:eastAsia="Arial"/>
          <w:sz w:val="22"/>
          <w:szCs w:val="22"/>
          <w:lang w:val="id-ID"/>
        </w:rPr>
      </w:pPr>
      <w:r>
        <w:rPr>
          <w:rFonts w:eastAsia="Arial"/>
          <w:sz w:val="22"/>
          <w:szCs w:val="22"/>
          <w:lang w:val="id-ID"/>
        </w:rPr>
        <w:t>Keterangan: Angka rata-rata yang diikuti oleh huruf yang sama dalam kolom yang sama, perlakuan tidak berbeda tidak nyata menurut BNT 5%</w:t>
      </w:r>
    </w:p>
    <w:p>
      <w:pPr>
        <w:tabs>
          <w:tab w:val="left" w:pos="975"/>
        </w:tabs>
        <w:spacing w:line="360" w:lineRule="auto"/>
        <w:ind w:firstLine="709"/>
        <w:rPr>
          <w:rFonts w:eastAsia="Arial"/>
          <w:sz w:val="22"/>
          <w:szCs w:val="22"/>
          <w:lang w:val="id-ID"/>
        </w:rPr>
      </w:pPr>
    </w:p>
    <w:p>
      <w:pPr>
        <w:tabs>
          <w:tab w:val="left" w:pos="975"/>
        </w:tabs>
        <w:spacing w:line="276" w:lineRule="auto"/>
        <w:ind w:firstLine="709"/>
        <w:jc w:val="both"/>
        <w:rPr>
          <w:rFonts w:eastAsia="Arial"/>
          <w:sz w:val="22"/>
          <w:szCs w:val="22"/>
          <w:lang w:val="id-ID"/>
        </w:rPr>
      </w:pPr>
      <w:r>
        <w:rPr>
          <w:rFonts w:eastAsia="Arial"/>
          <w:sz w:val="22"/>
          <w:szCs w:val="22"/>
          <w:lang w:val="id-ID"/>
        </w:rPr>
        <w:t xml:space="preserve">Berdasarkan pengamatan diatas hasil tertinggi pada parameter tinggi bibit(cm) dalam waktu tertentu (umur 49,56,63,70,77,84 hari setelah tanam) menghasilkan bahwa pada perlakuan PT32 (asam sulfat dengan tanah dan cocopeat). Melalui hasil pengamatan pada parameter tersebut, menunjukkan jika tanah dan cocopeast sebagai media tanam yang terbaik. Dikarenakan dapat menyerap dan menyimpan air yang cukup baik. Selain itu, cocopeat juga memiliki keahlian untuk mengikat dan menyimpan air yang baik karena memiliki kandungan untuk menetralkan keasaman tanah </w:t>
      </w:r>
      <w:r>
        <w:rPr>
          <w:rFonts w:eastAsia="Arial"/>
          <w:sz w:val="22"/>
          <w:szCs w:val="22"/>
          <w:lang w:val="id-ID"/>
        </w:rPr>
        <w:fldChar w:fldCharType="begin" w:fldLock="1"/>
      </w:r>
      <w:r>
        <w:rPr>
          <w:rFonts w:eastAsia="Arial"/>
          <w:sz w:val="22"/>
          <w:szCs w:val="22"/>
          <w:lang w:val="id-ID"/>
        </w:rPr>
        <w:instrText xml:space="preserve">ADDIN CSL_CITATION {"citationItems":[{"id":"ITEM-1","itemData":{"abstract":"Rendahnya","author":[{"dropping-particle":"","family":"Mariana","given":"Merlyn","non-dropping-particle":"","parse-names":false,"suffix":""}],"container-title":"J. Agrica Ekstensia","id":"ITEM-1","issue":"1","issued":{"date-parts":[["2017"]]},"page":"1-8","title":"Pengaruh media tanam terhadap pertumbuhan stek batang nilam (Pogostemon cablin Benth)","type":"article-journal","volume":"11"},"uris":["http://www.mendeley.com/documents/?uuid=5a42d00e-b8bc-4dbd-b430-967aac003c47"]}],"mendeley":{"formattedCitation":"(Mariana, 2017)","plainTextFormattedCitation":"(Mariana, 2017)","previouslyFormattedCitation":"(Mariana, 2017)"},"properties":{"noteIndex":0},"schema":"https://github.com/citation-style-language/schema/raw/master/csl-citation.json"}</w:instrText>
      </w:r>
      <w:r>
        <w:rPr>
          <w:rFonts w:eastAsia="Arial"/>
          <w:sz w:val="22"/>
          <w:szCs w:val="22"/>
          <w:lang w:val="id-ID"/>
        </w:rPr>
        <w:fldChar w:fldCharType="separate"/>
      </w:r>
      <w:r>
        <w:rPr>
          <w:rFonts w:eastAsia="Arial"/>
          <w:sz w:val="22"/>
          <w:szCs w:val="22"/>
          <w:lang w:val="id-ID"/>
        </w:rPr>
        <w:t>(Mariana, 2017)</w:t>
      </w:r>
      <w:r>
        <w:rPr>
          <w:rFonts w:eastAsia="Arial"/>
          <w:sz w:val="22"/>
          <w:szCs w:val="22"/>
          <w:lang w:val="id-ID"/>
        </w:rPr>
        <w:fldChar w:fldCharType="end"/>
      </w:r>
      <w:r>
        <w:rPr>
          <w:rFonts w:eastAsia="Arial"/>
          <w:sz w:val="22"/>
          <w:szCs w:val="22"/>
          <w:lang w:val="id-ID"/>
        </w:rPr>
        <w:t xml:space="preserve">. Selanjutnya, dalam proses pertumbuhan pada tinggi sebuah tanaman dipengaruhi juga oleh proses pembelahan dan perpanjangan sel yang sebagian besar di ujung pucuk tanaman </w:t>
      </w:r>
      <w:r>
        <w:rPr>
          <w:rFonts w:eastAsia="Arial"/>
          <w:sz w:val="22"/>
          <w:szCs w:val="22"/>
          <w:lang w:val="id-ID"/>
        </w:rPr>
        <w:fldChar w:fldCharType="begin" w:fldLock="1"/>
      </w:r>
      <w:r>
        <w:rPr>
          <w:rFonts w:eastAsia="Arial"/>
          <w:sz w:val="22"/>
          <w:szCs w:val="22"/>
          <w:lang w:val="id-ID"/>
        </w:rPr>
        <w:instrText xml:space="preserve">ADDIN CSL_CITATION {"citationItems":[{"id":"ITEM-1","itemData":{"ISBN":"2016040009","abstract":"Background: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 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 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TNFα. Interpretation: The 2019-nCoV infection caused clusters of severe respiratory illness similar to severe acute respiratory syndrome coronavirus and was associated with ICU admission and high mortality. Ma…","author":[{"dropping-particle":"","family":"Haryadi","given":"Dede","non-dropping-particle":"","parse-names":false,"suffix":""},{"dropping-particle":"","family":"Yetti","given":"Husna","non-dropping-particle":"","parse-names":false,"suffix":""},{"dropping-particle":"","family":"Yoseva","given":"Sri","non-dropping-particle":"","parse-names":false,"suffix":""}],"container-title":"JOMFAPERTA","id":"ITEM-1","issue":"2","issued":{"date-parts":[["2015"]]},"page":"33-37","title":"PENGARUH PEMBERIAN BEBERAPA JENIS PUPUK TERHADAP PERTUMBUHAN DAN PRODUKSI TANAMAN KAILAN (Brassica alboglabra L.) EFFECT","type":"article-journal","volume":"2"},"uris":["http://www.mendeley.com/documents/?uuid=0f7bad73-6c22-4c8b-9f8b-6b6ff59abf75"]}],"mendeley":{"formattedCitation":"(Haryadi et al., 2015)","plainTextFormattedCitation":"(Haryadi et al., 2015)","previouslyFormattedCitation":"(Haryadi et al., 2015)"},"properties":{"noteIndex":0},"schema":"https://github.com/citation-style-language/schema/raw/master/csl-citation.json"}</w:instrText>
      </w:r>
      <w:r>
        <w:rPr>
          <w:rFonts w:eastAsia="Arial"/>
          <w:sz w:val="22"/>
          <w:szCs w:val="22"/>
          <w:lang w:val="id-ID"/>
        </w:rPr>
        <w:fldChar w:fldCharType="separate"/>
      </w:r>
      <w:r>
        <w:rPr>
          <w:rFonts w:eastAsia="Arial"/>
          <w:sz w:val="22"/>
          <w:szCs w:val="22"/>
          <w:lang w:val="id-ID"/>
        </w:rPr>
        <w:t>(Haryadi et al., 2015)</w:t>
      </w:r>
      <w:r>
        <w:rPr>
          <w:rFonts w:eastAsia="Arial"/>
          <w:sz w:val="22"/>
          <w:szCs w:val="22"/>
          <w:lang w:val="id-ID"/>
        </w:rPr>
        <w:fldChar w:fldCharType="end"/>
      </w:r>
      <w:r>
        <w:rPr>
          <w:rFonts w:eastAsia="Arial"/>
          <w:sz w:val="22"/>
          <w:szCs w:val="22"/>
          <w:lang w:val="id-ID"/>
        </w:rPr>
        <w:t>.</w:t>
      </w:r>
    </w:p>
    <w:p>
      <w:pPr>
        <w:spacing w:line="360" w:lineRule="auto"/>
        <w:rPr>
          <w:rFonts w:eastAsia="Arial"/>
          <w:b/>
          <w:sz w:val="22"/>
          <w:szCs w:val="22"/>
          <w:lang w:val="id-ID"/>
        </w:rPr>
      </w:pPr>
    </w:p>
    <w:p>
      <w:pPr>
        <w:spacing w:line="360" w:lineRule="auto"/>
        <w:rPr>
          <w:rFonts w:eastAsia="Arial"/>
          <w:b/>
          <w:sz w:val="22"/>
          <w:szCs w:val="22"/>
          <w:lang w:val="id-ID"/>
        </w:rPr>
      </w:pPr>
      <w:r>
        <w:rPr>
          <w:rFonts w:eastAsia="Arial"/>
          <w:b/>
          <w:sz w:val="22"/>
          <w:szCs w:val="22"/>
          <w:lang w:val="id-ID"/>
        </w:rPr>
        <w:t>Jumlah Daun atau Cabang</w:t>
      </w:r>
    </w:p>
    <w:p>
      <w:pPr>
        <w:ind w:left="851" w:hanging="851"/>
        <w:jc w:val="both"/>
        <w:rPr>
          <w:rFonts w:eastAsia="Arial"/>
          <w:sz w:val="22"/>
          <w:szCs w:val="22"/>
          <w:lang w:val="id-ID"/>
        </w:rPr>
      </w:pPr>
      <w:r>
        <w:rPr>
          <w:rFonts w:eastAsia="Arial"/>
          <w:b/>
          <w:sz w:val="22"/>
          <w:szCs w:val="22"/>
          <w:lang w:val="id-ID"/>
        </w:rPr>
        <w:t>Tabel 2</w:t>
      </w:r>
      <w:r>
        <w:rPr>
          <w:rFonts w:eastAsia="Arial"/>
          <w:sz w:val="22"/>
          <w:szCs w:val="22"/>
          <w:lang w:val="id-ID"/>
        </w:rPr>
        <w:t>. Rata-rata Efek Perendaman Benin</w:t>
      </w:r>
    </w:p>
    <w:p>
      <w:pPr>
        <w:ind w:left="851" w:hanging="851"/>
        <w:jc w:val="both"/>
        <w:rPr>
          <w:rFonts w:eastAsia="Arial"/>
          <w:sz w:val="22"/>
          <w:szCs w:val="22"/>
          <w:lang w:val="id-ID"/>
        </w:rPr>
      </w:pPr>
      <w:r>
        <w:rPr>
          <w:rFonts w:eastAsia="Arial"/>
          <w:sz w:val="22"/>
          <w:szCs w:val="22"/>
          <w:lang w:val="id-ID"/>
        </w:rPr>
        <w:t xml:space="preserve">Dengan Berbagai Media Tanam Pada </w:t>
      </w:r>
    </w:p>
    <w:p>
      <w:pPr>
        <w:ind w:left="851" w:hanging="851"/>
        <w:jc w:val="both"/>
        <w:rPr>
          <w:rFonts w:eastAsia="Arial"/>
          <w:sz w:val="22"/>
          <w:szCs w:val="22"/>
          <w:lang w:val="id-ID"/>
        </w:rPr>
      </w:pPr>
      <w:r>
        <w:rPr>
          <w:rFonts w:eastAsia="Arial"/>
          <w:sz w:val="22"/>
          <w:szCs w:val="22"/>
          <w:lang w:val="id-ID"/>
        </w:rPr>
        <w:t xml:space="preserve">Pertumbuhan Bibit Sengon Terhadap Jumlah </w:t>
      </w:r>
    </w:p>
    <w:p>
      <w:pPr>
        <w:ind w:left="851" w:hanging="851"/>
        <w:jc w:val="both"/>
        <w:rPr>
          <w:rFonts w:eastAsia="Arial"/>
          <w:sz w:val="22"/>
          <w:szCs w:val="22"/>
          <w:lang w:val="id-ID"/>
        </w:rPr>
      </w:pPr>
      <w:r>
        <w:rPr>
          <w:rFonts w:eastAsia="Arial"/>
          <w:sz w:val="22"/>
          <w:szCs w:val="22"/>
          <w:lang w:val="id-ID"/>
        </w:rPr>
        <w:t xml:space="preserve">Daun atau Cabang Dalam Umur 49, 56. 63, 70, </w:t>
      </w:r>
    </w:p>
    <w:p>
      <w:pPr>
        <w:ind w:left="851" w:hanging="851"/>
        <w:jc w:val="both"/>
        <w:rPr>
          <w:rFonts w:eastAsia="Arial"/>
          <w:sz w:val="22"/>
          <w:szCs w:val="22"/>
          <w:lang w:val="id-ID"/>
        </w:rPr>
      </w:pPr>
      <w:r>
        <w:rPr>
          <w:rFonts w:eastAsia="Arial"/>
          <w:sz w:val="22"/>
          <w:szCs w:val="22"/>
          <w:lang w:val="id-ID"/>
        </w:rPr>
        <w:t>77, 84 HST(Hari Setelah Tanam)</w:t>
      </w:r>
    </w:p>
    <w:tbl>
      <w:tblPr>
        <w:tblStyle w:val="70"/>
        <w:tblW w:w="4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6" w:type="dxa"/>
          <w:left w:w="108" w:type="dxa"/>
          <w:bottom w:w="0" w:type="dxa"/>
          <w:right w:w="51" w:type="dxa"/>
        </w:tblCellMar>
      </w:tblPr>
      <w:tblGrid>
        <w:gridCol w:w="938"/>
        <w:gridCol w:w="600"/>
        <w:gridCol w:w="556"/>
        <w:gridCol w:w="581"/>
        <w:gridCol w:w="556"/>
        <w:gridCol w:w="556"/>
        <w:gridCol w:w="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6" w:type="dxa"/>
            <w:left w:w="108" w:type="dxa"/>
            <w:bottom w:w="0" w:type="dxa"/>
            <w:right w:w="51" w:type="dxa"/>
          </w:tblCellMar>
        </w:tblPrEx>
        <w:trPr>
          <w:trHeight w:val="297" w:hRule="atLeast"/>
        </w:trPr>
        <w:tc>
          <w:tcPr>
            <w:tcW w:w="1194" w:type="dxa"/>
          </w:tcPr>
          <w:p>
            <w:pPr>
              <w:rPr>
                <w:rFonts w:ascii="Times New Roman" w:hAnsi="Times New Roman" w:cs="Times New Roman" w:eastAsiaTheme="minorEastAsia"/>
                <w:b/>
                <w:sz w:val="18"/>
                <w:szCs w:val="18"/>
                <w:lang w:val="id-ID"/>
              </w:rPr>
            </w:pPr>
            <w:r>
              <w:rPr>
                <w:rFonts w:ascii="Times New Roman" w:hAnsi="Times New Roman" w:cs="Times New Roman" w:eastAsiaTheme="minorEastAsia"/>
                <w:b/>
                <w:sz w:val="18"/>
                <w:szCs w:val="18"/>
                <w:lang w:val="id-ID"/>
              </w:rPr>
              <w:t xml:space="preserve">Perlakuan </w:t>
            </w:r>
          </w:p>
        </w:tc>
        <w:tc>
          <w:tcPr>
            <w:tcW w:w="542" w:type="dxa"/>
          </w:tcPr>
          <w:p>
            <w:pPr>
              <w:ind w:left="46"/>
              <w:rPr>
                <w:rFonts w:ascii="Times New Roman" w:hAnsi="Times New Roman" w:cs="Times New Roman" w:eastAsiaTheme="minorEastAsia"/>
                <w:b/>
                <w:sz w:val="18"/>
                <w:szCs w:val="18"/>
                <w:lang w:val="id-ID"/>
              </w:rPr>
            </w:pPr>
            <w:r>
              <w:rPr>
                <w:rFonts w:ascii="Times New Roman" w:hAnsi="Times New Roman" w:cs="Times New Roman" w:eastAsiaTheme="minorEastAsia"/>
                <w:b/>
                <w:sz w:val="18"/>
                <w:szCs w:val="18"/>
                <w:lang w:val="id-ID"/>
              </w:rPr>
              <w:t xml:space="preserve">49 HST </w:t>
            </w:r>
          </w:p>
        </w:tc>
        <w:tc>
          <w:tcPr>
            <w:tcW w:w="485" w:type="dxa"/>
          </w:tcPr>
          <w:p>
            <w:pPr>
              <w:ind w:left="46"/>
              <w:rPr>
                <w:rFonts w:ascii="Times New Roman" w:hAnsi="Times New Roman" w:cs="Times New Roman" w:eastAsiaTheme="minorEastAsia"/>
                <w:b/>
                <w:sz w:val="18"/>
                <w:szCs w:val="18"/>
                <w:lang w:val="id-ID"/>
              </w:rPr>
            </w:pPr>
            <w:r>
              <w:rPr>
                <w:rFonts w:ascii="Times New Roman" w:hAnsi="Times New Roman" w:cs="Times New Roman" w:eastAsiaTheme="minorEastAsia"/>
                <w:b/>
                <w:sz w:val="18"/>
                <w:szCs w:val="18"/>
                <w:lang w:val="id-ID"/>
              </w:rPr>
              <w:t xml:space="preserve">56 HST </w:t>
            </w:r>
          </w:p>
        </w:tc>
        <w:tc>
          <w:tcPr>
            <w:tcW w:w="507" w:type="dxa"/>
          </w:tcPr>
          <w:p>
            <w:pPr>
              <w:ind w:left="72"/>
              <w:rPr>
                <w:rFonts w:ascii="Times New Roman" w:hAnsi="Times New Roman" w:cs="Times New Roman" w:eastAsiaTheme="minorEastAsia"/>
                <w:b/>
                <w:sz w:val="18"/>
                <w:szCs w:val="18"/>
                <w:lang w:val="id-ID"/>
              </w:rPr>
            </w:pPr>
            <w:r>
              <w:rPr>
                <w:rFonts w:ascii="Times New Roman" w:hAnsi="Times New Roman" w:cs="Times New Roman" w:eastAsiaTheme="minorEastAsia"/>
                <w:b/>
                <w:sz w:val="18"/>
                <w:szCs w:val="18"/>
                <w:lang w:val="id-ID"/>
              </w:rPr>
              <w:t xml:space="preserve">63 HST </w:t>
            </w:r>
          </w:p>
        </w:tc>
        <w:tc>
          <w:tcPr>
            <w:tcW w:w="485" w:type="dxa"/>
          </w:tcPr>
          <w:p>
            <w:pPr>
              <w:ind w:left="46"/>
              <w:rPr>
                <w:rFonts w:ascii="Times New Roman" w:hAnsi="Times New Roman" w:cs="Times New Roman" w:eastAsiaTheme="minorEastAsia"/>
                <w:b/>
                <w:sz w:val="18"/>
                <w:szCs w:val="18"/>
                <w:lang w:val="id-ID"/>
              </w:rPr>
            </w:pPr>
            <w:r>
              <w:rPr>
                <w:rFonts w:ascii="Times New Roman" w:hAnsi="Times New Roman" w:cs="Times New Roman" w:eastAsiaTheme="minorEastAsia"/>
                <w:b/>
                <w:sz w:val="18"/>
                <w:szCs w:val="18"/>
                <w:lang w:val="id-ID"/>
              </w:rPr>
              <w:t xml:space="preserve">70 HST </w:t>
            </w:r>
          </w:p>
        </w:tc>
        <w:tc>
          <w:tcPr>
            <w:tcW w:w="485" w:type="dxa"/>
          </w:tcPr>
          <w:p>
            <w:pPr>
              <w:ind w:left="46"/>
              <w:rPr>
                <w:rFonts w:ascii="Times New Roman" w:hAnsi="Times New Roman" w:cs="Times New Roman" w:eastAsiaTheme="minorEastAsia"/>
                <w:b/>
                <w:sz w:val="18"/>
                <w:szCs w:val="18"/>
                <w:lang w:val="id-ID"/>
              </w:rPr>
            </w:pPr>
            <w:r>
              <w:rPr>
                <w:rFonts w:ascii="Times New Roman" w:hAnsi="Times New Roman" w:cs="Times New Roman" w:eastAsiaTheme="minorEastAsia"/>
                <w:b/>
                <w:sz w:val="18"/>
                <w:szCs w:val="18"/>
                <w:lang w:val="id-ID"/>
              </w:rPr>
              <w:t xml:space="preserve">77 HST </w:t>
            </w:r>
          </w:p>
        </w:tc>
        <w:tc>
          <w:tcPr>
            <w:tcW w:w="483" w:type="dxa"/>
          </w:tcPr>
          <w:p>
            <w:pPr>
              <w:ind w:left="43"/>
              <w:rPr>
                <w:rFonts w:ascii="Times New Roman" w:hAnsi="Times New Roman" w:cs="Times New Roman" w:eastAsiaTheme="minorEastAsia"/>
                <w:b/>
                <w:sz w:val="18"/>
                <w:szCs w:val="18"/>
                <w:lang w:val="id-ID"/>
              </w:rPr>
            </w:pPr>
            <w:r>
              <w:rPr>
                <w:rFonts w:ascii="Times New Roman" w:hAnsi="Times New Roman" w:cs="Times New Roman" w:eastAsiaTheme="minorEastAsia"/>
                <w:b/>
                <w:sz w:val="18"/>
                <w:szCs w:val="18"/>
                <w:lang w:val="id-ID"/>
              </w:rPr>
              <w:t xml:space="preserve">84 HST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6" w:type="dxa"/>
            <w:left w:w="108" w:type="dxa"/>
            <w:bottom w:w="0" w:type="dxa"/>
            <w:right w:w="51" w:type="dxa"/>
          </w:tblCellMar>
        </w:tblPrEx>
        <w:trPr>
          <w:trHeight w:val="299" w:hRule="atLeast"/>
        </w:trPr>
        <w:tc>
          <w:tcPr>
            <w:tcW w:w="1194" w:type="dxa"/>
          </w:tcPr>
          <w:p>
            <w:pPr>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P0T1 </w:t>
            </w:r>
          </w:p>
        </w:tc>
        <w:tc>
          <w:tcPr>
            <w:tcW w:w="542" w:type="dxa"/>
          </w:tcPr>
          <w:p>
            <w:pPr>
              <w:ind w:right="56"/>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7,50 a </w:t>
            </w:r>
          </w:p>
        </w:tc>
        <w:tc>
          <w:tcPr>
            <w:tcW w:w="485" w:type="dxa"/>
          </w:tcPr>
          <w:p>
            <w:pPr>
              <w:ind w:right="56"/>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8,47 c </w:t>
            </w:r>
          </w:p>
        </w:tc>
        <w:tc>
          <w:tcPr>
            <w:tcW w:w="507" w:type="dxa"/>
          </w:tcPr>
          <w:p>
            <w:pPr>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8,53 c </w:t>
            </w:r>
          </w:p>
        </w:tc>
        <w:tc>
          <w:tcPr>
            <w:tcW w:w="485" w:type="dxa"/>
          </w:tcPr>
          <w:p>
            <w:pPr>
              <w:ind w:right="57"/>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9,00 d </w:t>
            </w:r>
          </w:p>
        </w:tc>
        <w:tc>
          <w:tcPr>
            <w:tcW w:w="485" w:type="dxa"/>
          </w:tcPr>
          <w:p>
            <w:pPr>
              <w:ind w:right="60"/>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9,17 </w:t>
            </w:r>
          </w:p>
        </w:tc>
        <w:tc>
          <w:tcPr>
            <w:tcW w:w="483" w:type="dxa"/>
          </w:tcPr>
          <w:p>
            <w:pPr>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9,23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6" w:type="dxa"/>
            <w:left w:w="108" w:type="dxa"/>
            <w:bottom w:w="0" w:type="dxa"/>
            <w:right w:w="51" w:type="dxa"/>
          </w:tblCellMar>
        </w:tblPrEx>
        <w:trPr>
          <w:trHeight w:val="297" w:hRule="atLeast"/>
        </w:trPr>
        <w:tc>
          <w:tcPr>
            <w:tcW w:w="1194" w:type="dxa"/>
          </w:tcPr>
          <w:p>
            <w:pPr>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P0T2 </w:t>
            </w:r>
          </w:p>
        </w:tc>
        <w:tc>
          <w:tcPr>
            <w:tcW w:w="542" w:type="dxa"/>
          </w:tcPr>
          <w:p>
            <w:pPr>
              <w:ind w:right="57"/>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7,57 b </w:t>
            </w:r>
          </w:p>
        </w:tc>
        <w:tc>
          <w:tcPr>
            <w:tcW w:w="485" w:type="dxa"/>
          </w:tcPr>
          <w:p>
            <w:pPr>
              <w:ind w:right="56"/>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7,67 a </w:t>
            </w:r>
          </w:p>
        </w:tc>
        <w:tc>
          <w:tcPr>
            <w:tcW w:w="507" w:type="dxa"/>
          </w:tcPr>
          <w:p>
            <w:pPr>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7,90 a </w:t>
            </w:r>
          </w:p>
        </w:tc>
        <w:tc>
          <w:tcPr>
            <w:tcW w:w="485" w:type="dxa"/>
          </w:tcPr>
          <w:p>
            <w:pPr>
              <w:ind w:right="56"/>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8,13 a </w:t>
            </w:r>
          </w:p>
        </w:tc>
        <w:tc>
          <w:tcPr>
            <w:tcW w:w="485" w:type="dxa"/>
          </w:tcPr>
          <w:p>
            <w:pPr>
              <w:ind w:right="60"/>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8,47 </w:t>
            </w:r>
          </w:p>
        </w:tc>
        <w:tc>
          <w:tcPr>
            <w:tcW w:w="483" w:type="dxa"/>
          </w:tcPr>
          <w:p>
            <w:pPr>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8,73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6" w:type="dxa"/>
            <w:left w:w="108" w:type="dxa"/>
            <w:bottom w:w="0" w:type="dxa"/>
            <w:right w:w="51" w:type="dxa"/>
          </w:tblCellMar>
        </w:tblPrEx>
        <w:trPr>
          <w:trHeight w:val="299" w:hRule="atLeast"/>
        </w:trPr>
        <w:tc>
          <w:tcPr>
            <w:tcW w:w="1194" w:type="dxa"/>
          </w:tcPr>
          <w:p>
            <w:pPr>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P0T3 </w:t>
            </w:r>
          </w:p>
        </w:tc>
        <w:tc>
          <w:tcPr>
            <w:tcW w:w="542" w:type="dxa"/>
          </w:tcPr>
          <w:p>
            <w:pPr>
              <w:ind w:right="56"/>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7,07 a </w:t>
            </w:r>
          </w:p>
        </w:tc>
        <w:tc>
          <w:tcPr>
            <w:tcW w:w="485" w:type="dxa"/>
          </w:tcPr>
          <w:p>
            <w:pPr>
              <w:ind w:right="56"/>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7,73 a </w:t>
            </w:r>
          </w:p>
        </w:tc>
        <w:tc>
          <w:tcPr>
            <w:tcW w:w="507" w:type="dxa"/>
          </w:tcPr>
          <w:p>
            <w:pPr>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8,37 a </w:t>
            </w:r>
          </w:p>
        </w:tc>
        <w:tc>
          <w:tcPr>
            <w:tcW w:w="485" w:type="dxa"/>
          </w:tcPr>
          <w:p>
            <w:pPr>
              <w:ind w:right="56"/>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8,53 a </w:t>
            </w:r>
          </w:p>
        </w:tc>
        <w:tc>
          <w:tcPr>
            <w:tcW w:w="485" w:type="dxa"/>
          </w:tcPr>
          <w:p>
            <w:pPr>
              <w:ind w:right="60"/>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8,97 </w:t>
            </w:r>
          </w:p>
        </w:tc>
        <w:tc>
          <w:tcPr>
            <w:tcW w:w="483" w:type="dxa"/>
          </w:tcPr>
          <w:p>
            <w:pPr>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9,27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6" w:type="dxa"/>
            <w:left w:w="108" w:type="dxa"/>
            <w:bottom w:w="0" w:type="dxa"/>
            <w:right w:w="51" w:type="dxa"/>
          </w:tblCellMar>
        </w:tblPrEx>
        <w:trPr>
          <w:trHeight w:val="297" w:hRule="atLeast"/>
        </w:trPr>
        <w:tc>
          <w:tcPr>
            <w:tcW w:w="1194" w:type="dxa"/>
          </w:tcPr>
          <w:p>
            <w:pPr>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P1T1 </w:t>
            </w:r>
          </w:p>
        </w:tc>
        <w:tc>
          <w:tcPr>
            <w:tcW w:w="542" w:type="dxa"/>
          </w:tcPr>
          <w:p>
            <w:pPr>
              <w:ind w:right="56"/>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7,43 a </w:t>
            </w:r>
          </w:p>
        </w:tc>
        <w:tc>
          <w:tcPr>
            <w:tcW w:w="485" w:type="dxa"/>
          </w:tcPr>
          <w:p>
            <w:pPr>
              <w:ind w:right="56"/>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7,97 a </w:t>
            </w:r>
          </w:p>
        </w:tc>
        <w:tc>
          <w:tcPr>
            <w:tcW w:w="507" w:type="dxa"/>
          </w:tcPr>
          <w:p>
            <w:pPr>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8,17 a </w:t>
            </w:r>
          </w:p>
        </w:tc>
        <w:tc>
          <w:tcPr>
            <w:tcW w:w="485" w:type="dxa"/>
          </w:tcPr>
          <w:p>
            <w:pPr>
              <w:ind w:right="56"/>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8,50 a </w:t>
            </w:r>
          </w:p>
        </w:tc>
        <w:tc>
          <w:tcPr>
            <w:tcW w:w="485" w:type="dxa"/>
          </w:tcPr>
          <w:p>
            <w:pPr>
              <w:ind w:right="60"/>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8,73 </w:t>
            </w:r>
          </w:p>
        </w:tc>
        <w:tc>
          <w:tcPr>
            <w:tcW w:w="483" w:type="dxa"/>
          </w:tcPr>
          <w:p>
            <w:pPr>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8,87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6" w:type="dxa"/>
            <w:left w:w="108" w:type="dxa"/>
            <w:bottom w:w="0" w:type="dxa"/>
            <w:right w:w="51" w:type="dxa"/>
          </w:tblCellMar>
        </w:tblPrEx>
        <w:trPr>
          <w:trHeight w:val="298" w:hRule="atLeast"/>
        </w:trPr>
        <w:tc>
          <w:tcPr>
            <w:tcW w:w="1194" w:type="dxa"/>
          </w:tcPr>
          <w:p>
            <w:pPr>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P1T2 </w:t>
            </w:r>
          </w:p>
        </w:tc>
        <w:tc>
          <w:tcPr>
            <w:tcW w:w="542" w:type="dxa"/>
          </w:tcPr>
          <w:p>
            <w:pPr>
              <w:ind w:right="56"/>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6,80 a </w:t>
            </w:r>
          </w:p>
        </w:tc>
        <w:tc>
          <w:tcPr>
            <w:tcW w:w="485" w:type="dxa"/>
          </w:tcPr>
          <w:p>
            <w:pPr>
              <w:ind w:right="56"/>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7,63 a </w:t>
            </w:r>
          </w:p>
        </w:tc>
        <w:tc>
          <w:tcPr>
            <w:tcW w:w="507" w:type="dxa"/>
          </w:tcPr>
          <w:p>
            <w:pPr>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8,23 a </w:t>
            </w:r>
          </w:p>
        </w:tc>
        <w:tc>
          <w:tcPr>
            <w:tcW w:w="485" w:type="dxa"/>
          </w:tcPr>
          <w:p>
            <w:pPr>
              <w:ind w:right="57"/>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8,73 b </w:t>
            </w:r>
          </w:p>
        </w:tc>
        <w:tc>
          <w:tcPr>
            <w:tcW w:w="485" w:type="dxa"/>
          </w:tcPr>
          <w:p>
            <w:pPr>
              <w:ind w:right="60"/>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9,20 </w:t>
            </w:r>
          </w:p>
        </w:tc>
        <w:tc>
          <w:tcPr>
            <w:tcW w:w="483" w:type="dxa"/>
          </w:tcPr>
          <w:p>
            <w:pPr>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9,27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6" w:type="dxa"/>
            <w:left w:w="108" w:type="dxa"/>
            <w:bottom w:w="0" w:type="dxa"/>
            <w:right w:w="51" w:type="dxa"/>
          </w:tblCellMar>
        </w:tblPrEx>
        <w:trPr>
          <w:trHeight w:val="299" w:hRule="atLeast"/>
        </w:trPr>
        <w:tc>
          <w:tcPr>
            <w:tcW w:w="1194" w:type="dxa"/>
          </w:tcPr>
          <w:p>
            <w:pPr>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P1T3 </w:t>
            </w:r>
          </w:p>
        </w:tc>
        <w:tc>
          <w:tcPr>
            <w:tcW w:w="542" w:type="dxa"/>
          </w:tcPr>
          <w:p>
            <w:pPr>
              <w:ind w:right="58"/>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7,97e </w:t>
            </w:r>
          </w:p>
        </w:tc>
        <w:tc>
          <w:tcPr>
            <w:tcW w:w="485" w:type="dxa"/>
          </w:tcPr>
          <w:p>
            <w:pPr>
              <w:ind w:right="56"/>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8,17 a </w:t>
            </w:r>
          </w:p>
        </w:tc>
        <w:tc>
          <w:tcPr>
            <w:tcW w:w="507" w:type="dxa"/>
          </w:tcPr>
          <w:p>
            <w:pPr>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8,57 c </w:t>
            </w:r>
          </w:p>
        </w:tc>
        <w:tc>
          <w:tcPr>
            <w:tcW w:w="485" w:type="dxa"/>
          </w:tcPr>
          <w:p>
            <w:pPr>
              <w:ind w:right="56"/>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9,13 e </w:t>
            </w:r>
          </w:p>
        </w:tc>
        <w:tc>
          <w:tcPr>
            <w:tcW w:w="485" w:type="dxa"/>
          </w:tcPr>
          <w:p>
            <w:pPr>
              <w:ind w:right="60"/>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9,23 </w:t>
            </w:r>
          </w:p>
        </w:tc>
        <w:tc>
          <w:tcPr>
            <w:tcW w:w="483" w:type="dxa"/>
          </w:tcPr>
          <w:p>
            <w:pPr>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9,40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6" w:type="dxa"/>
            <w:left w:w="108" w:type="dxa"/>
            <w:bottom w:w="0" w:type="dxa"/>
            <w:right w:w="51" w:type="dxa"/>
          </w:tblCellMar>
        </w:tblPrEx>
        <w:trPr>
          <w:trHeight w:val="297" w:hRule="atLeast"/>
        </w:trPr>
        <w:tc>
          <w:tcPr>
            <w:tcW w:w="1194" w:type="dxa"/>
          </w:tcPr>
          <w:p>
            <w:pPr>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P2T1 </w:t>
            </w:r>
          </w:p>
        </w:tc>
        <w:tc>
          <w:tcPr>
            <w:tcW w:w="542" w:type="dxa"/>
          </w:tcPr>
          <w:p>
            <w:pPr>
              <w:ind w:right="56"/>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6,40 a </w:t>
            </w:r>
          </w:p>
        </w:tc>
        <w:tc>
          <w:tcPr>
            <w:tcW w:w="485" w:type="dxa"/>
          </w:tcPr>
          <w:p>
            <w:pPr>
              <w:ind w:right="56"/>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7,20 a </w:t>
            </w:r>
          </w:p>
        </w:tc>
        <w:tc>
          <w:tcPr>
            <w:tcW w:w="507" w:type="dxa"/>
          </w:tcPr>
          <w:p>
            <w:pPr>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7,57 a </w:t>
            </w:r>
          </w:p>
        </w:tc>
        <w:tc>
          <w:tcPr>
            <w:tcW w:w="485" w:type="dxa"/>
          </w:tcPr>
          <w:p>
            <w:pPr>
              <w:ind w:right="56"/>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7,70 a </w:t>
            </w:r>
          </w:p>
        </w:tc>
        <w:tc>
          <w:tcPr>
            <w:tcW w:w="485" w:type="dxa"/>
          </w:tcPr>
          <w:p>
            <w:pPr>
              <w:ind w:right="60"/>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7,80 </w:t>
            </w:r>
          </w:p>
        </w:tc>
        <w:tc>
          <w:tcPr>
            <w:tcW w:w="483" w:type="dxa"/>
          </w:tcPr>
          <w:p>
            <w:pPr>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7,87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6" w:type="dxa"/>
            <w:left w:w="108" w:type="dxa"/>
            <w:bottom w:w="0" w:type="dxa"/>
            <w:right w:w="51" w:type="dxa"/>
          </w:tblCellMar>
        </w:tblPrEx>
        <w:trPr>
          <w:trHeight w:val="299" w:hRule="atLeast"/>
        </w:trPr>
        <w:tc>
          <w:tcPr>
            <w:tcW w:w="1194" w:type="dxa"/>
          </w:tcPr>
          <w:p>
            <w:pPr>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P2T2 </w:t>
            </w:r>
          </w:p>
        </w:tc>
        <w:tc>
          <w:tcPr>
            <w:tcW w:w="542" w:type="dxa"/>
          </w:tcPr>
          <w:p>
            <w:pPr>
              <w:ind w:right="57"/>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7,77 d </w:t>
            </w:r>
          </w:p>
        </w:tc>
        <w:tc>
          <w:tcPr>
            <w:tcW w:w="485" w:type="dxa"/>
          </w:tcPr>
          <w:p>
            <w:pPr>
              <w:ind w:right="56"/>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8,47 c </w:t>
            </w:r>
          </w:p>
        </w:tc>
        <w:tc>
          <w:tcPr>
            <w:tcW w:w="507" w:type="dxa"/>
          </w:tcPr>
          <w:p>
            <w:pPr>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8,70 e </w:t>
            </w:r>
          </w:p>
        </w:tc>
        <w:tc>
          <w:tcPr>
            <w:tcW w:w="485" w:type="dxa"/>
          </w:tcPr>
          <w:p>
            <w:pPr>
              <w:ind w:right="56"/>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9,10 e </w:t>
            </w:r>
          </w:p>
        </w:tc>
        <w:tc>
          <w:tcPr>
            <w:tcW w:w="485" w:type="dxa"/>
          </w:tcPr>
          <w:p>
            <w:pPr>
              <w:ind w:right="60"/>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9,37 </w:t>
            </w:r>
          </w:p>
        </w:tc>
        <w:tc>
          <w:tcPr>
            <w:tcW w:w="483" w:type="dxa"/>
          </w:tcPr>
          <w:p>
            <w:pPr>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9,53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6" w:type="dxa"/>
            <w:left w:w="108" w:type="dxa"/>
            <w:bottom w:w="0" w:type="dxa"/>
            <w:right w:w="51" w:type="dxa"/>
          </w:tblCellMar>
        </w:tblPrEx>
        <w:trPr>
          <w:trHeight w:val="297" w:hRule="atLeast"/>
        </w:trPr>
        <w:tc>
          <w:tcPr>
            <w:tcW w:w="1194" w:type="dxa"/>
          </w:tcPr>
          <w:p>
            <w:pPr>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P2T3 </w:t>
            </w:r>
          </w:p>
        </w:tc>
        <w:tc>
          <w:tcPr>
            <w:tcW w:w="542" w:type="dxa"/>
          </w:tcPr>
          <w:p>
            <w:pPr>
              <w:ind w:right="58"/>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7,13a </w:t>
            </w:r>
          </w:p>
        </w:tc>
        <w:tc>
          <w:tcPr>
            <w:tcW w:w="485" w:type="dxa"/>
          </w:tcPr>
          <w:p>
            <w:pPr>
              <w:ind w:right="56"/>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7,60 a </w:t>
            </w:r>
          </w:p>
        </w:tc>
        <w:tc>
          <w:tcPr>
            <w:tcW w:w="507" w:type="dxa"/>
          </w:tcPr>
          <w:p>
            <w:pPr>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7,83 a </w:t>
            </w:r>
          </w:p>
        </w:tc>
        <w:tc>
          <w:tcPr>
            <w:tcW w:w="485" w:type="dxa"/>
          </w:tcPr>
          <w:p>
            <w:pPr>
              <w:ind w:right="56"/>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8,10 a </w:t>
            </w:r>
          </w:p>
        </w:tc>
        <w:tc>
          <w:tcPr>
            <w:tcW w:w="485" w:type="dxa"/>
          </w:tcPr>
          <w:p>
            <w:pPr>
              <w:ind w:right="60"/>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8,23 </w:t>
            </w:r>
          </w:p>
        </w:tc>
        <w:tc>
          <w:tcPr>
            <w:tcW w:w="483" w:type="dxa"/>
          </w:tcPr>
          <w:p>
            <w:pPr>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8,40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6" w:type="dxa"/>
            <w:left w:w="108" w:type="dxa"/>
            <w:bottom w:w="0" w:type="dxa"/>
            <w:right w:w="51" w:type="dxa"/>
          </w:tblCellMar>
        </w:tblPrEx>
        <w:trPr>
          <w:trHeight w:val="297" w:hRule="atLeast"/>
        </w:trPr>
        <w:tc>
          <w:tcPr>
            <w:tcW w:w="1194" w:type="dxa"/>
          </w:tcPr>
          <w:p>
            <w:pPr>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P3T1 </w:t>
            </w:r>
          </w:p>
        </w:tc>
        <w:tc>
          <w:tcPr>
            <w:tcW w:w="542" w:type="dxa"/>
          </w:tcPr>
          <w:p>
            <w:pPr>
              <w:ind w:right="56"/>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7,63 c </w:t>
            </w:r>
          </w:p>
        </w:tc>
        <w:tc>
          <w:tcPr>
            <w:tcW w:w="485" w:type="dxa"/>
          </w:tcPr>
          <w:p>
            <w:pPr>
              <w:ind w:right="56"/>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8,10 a </w:t>
            </w:r>
          </w:p>
        </w:tc>
        <w:tc>
          <w:tcPr>
            <w:tcW w:w="507" w:type="dxa"/>
          </w:tcPr>
          <w:p>
            <w:pPr>
              <w:ind w:right="63"/>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8,43 b </w:t>
            </w:r>
          </w:p>
        </w:tc>
        <w:tc>
          <w:tcPr>
            <w:tcW w:w="485" w:type="dxa"/>
          </w:tcPr>
          <w:p>
            <w:pPr>
              <w:ind w:right="56"/>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8,80 c </w:t>
            </w:r>
          </w:p>
        </w:tc>
        <w:tc>
          <w:tcPr>
            <w:tcW w:w="485" w:type="dxa"/>
          </w:tcPr>
          <w:p>
            <w:pPr>
              <w:ind w:right="60"/>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8,87 </w:t>
            </w:r>
          </w:p>
        </w:tc>
        <w:tc>
          <w:tcPr>
            <w:tcW w:w="483" w:type="dxa"/>
          </w:tcPr>
          <w:p>
            <w:pPr>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9,07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6" w:type="dxa"/>
            <w:left w:w="108" w:type="dxa"/>
            <w:bottom w:w="0" w:type="dxa"/>
            <w:right w:w="51" w:type="dxa"/>
          </w:tblCellMar>
        </w:tblPrEx>
        <w:trPr>
          <w:trHeight w:val="299" w:hRule="atLeast"/>
        </w:trPr>
        <w:tc>
          <w:tcPr>
            <w:tcW w:w="1194" w:type="dxa"/>
          </w:tcPr>
          <w:p>
            <w:pPr>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P3T2 </w:t>
            </w:r>
          </w:p>
        </w:tc>
        <w:tc>
          <w:tcPr>
            <w:tcW w:w="542" w:type="dxa"/>
          </w:tcPr>
          <w:p>
            <w:pPr>
              <w:ind w:right="59"/>
              <w:jc w:val="center"/>
              <w:rPr>
                <w:rFonts w:ascii="Times New Roman" w:hAnsi="Times New Roman" w:cs="Times New Roman" w:eastAsiaTheme="minorEastAsia"/>
                <w:sz w:val="18"/>
                <w:szCs w:val="18"/>
                <w:lang w:val="id-ID"/>
              </w:rPr>
            </w:pPr>
            <w:r>
              <w:rPr>
                <w:rFonts w:ascii="Times New Roman" w:hAnsi="Times New Roman" w:cs="Times New Roman" w:eastAsiaTheme="minorEastAsia"/>
                <w:b/>
                <w:sz w:val="18"/>
                <w:szCs w:val="18"/>
                <w:lang w:val="id-ID"/>
              </w:rPr>
              <w:t xml:space="preserve">9,00 f </w:t>
            </w:r>
          </w:p>
        </w:tc>
        <w:tc>
          <w:tcPr>
            <w:tcW w:w="485" w:type="dxa"/>
          </w:tcPr>
          <w:p>
            <w:pPr>
              <w:ind w:right="58"/>
              <w:jc w:val="center"/>
              <w:rPr>
                <w:rFonts w:ascii="Times New Roman" w:hAnsi="Times New Roman" w:cs="Times New Roman" w:eastAsiaTheme="minorEastAsia"/>
                <w:sz w:val="18"/>
                <w:szCs w:val="18"/>
                <w:lang w:val="id-ID"/>
              </w:rPr>
            </w:pPr>
            <w:r>
              <w:rPr>
                <w:rFonts w:ascii="Times New Roman" w:hAnsi="Times New Roman" w:cs="Times New Roman" w:eastAsiaTheme="minorEastAsia"/>
                <w:b/>
                <w:sz w:val="18"/>
                <w:szCs w:val="18"/>
                <w:lang w:val="id-ID"/>
              </w:rPr>
              <w:t xml:space="preserve">9,30 d </w:t>
            </w:r>
          </w:p>
        </w:tc>
        <w:tc>
          <w:tcPr>
            <w:tcW w:w="507" w:type="dxa"/>
          </w:tcPr>
          <w:p>
            <w:pPr>
              <w:ind w:right="59"/>
              <w:jc w:val="center"/>
              <w:rPr>
                <w:rFonts w:ascii="Times New Roman" w:hAnsi="Times New Roman" w:cs="Times New Roman" w:eastAsiaTheme="minorEastAsia"/>
                <w:sz w:val="18"/>
                <w:szCs w:val="18"/>
                <w:lang w:val="id-ID"/>
              </w:rPr>
            </w:pPr>
            <w:r>
              <w:rPr>
                <w:rFonts w:ascii="Times New Roman" w:hAnsi="Times New Roman" w:cs="Times New Roman" w:eastAsiaTheme="minorEastAsia"/>
                <w:b/>
                <w:sz w:val="18"/>
                <w:szCs w:val="18"/>
                <w:lang w:val="id-ID"/>
              </w:rPr>
              <w:t xml:space="preserve">9,53 f </w:t>
            </w:r>
          </w:p>
        </w:tc>
        <w:tc>
          <w:tcPr>
            <w:tcW w:w="485" w:type="dxa"/>
          </w:tcPr>
          <w:p>
            <w:pPr>
              <w:ind w:right="57"/>
              <w:jc w:val="center"/>
              <w:rPr>
                <w:rFonts w:ascii="Times New Roman" w:hAnsi="Times New Roman" w:cs="Times New Roman" w:eastAsiaTheme="minorEastAsia"/>
                <w:sz w:val="18"/>
                <w:szCs w:val="18"/>
                <w:lang w:val="id-ID"/>
              </w:rPr>
            </w:pPr>
            <w:r>
              <w:rPr>
                <w:rFonts w:ascii="Times New Roman" w:hAnsi="Times New Roman" w:cs="Times New Roman" w:eastAsiaTheme="minorEastAsia"/>
                <w:b/>
                <w:sz w:val="18"/>
                <w:szCs w:val="18"/>
                <w:lang w:val="id-ID"/>
              </w:rPr>
              <w:t xml:space="preserve">9,70 g </w:t>
            </w:r>
          </w:p>
        </w:tc>
        <w:tc>
          <w:tcPr>
            <w:tcW w:w="485" w:type="dxa"/>
          </w:tcPr>
          <w:p>
            <w:pPr>
              <w:ind w:right="60"/>
              <w:jc w:val="center"/>
              <w:rPr>
                <w:rFonts w:ascii="Times New Roman" w:hAnsi="Times New Roman" w:cs="Times New Roman" w:eastAsiaTheme="minorEastAsia"/>
                <w:sz w:val="18"/>
                <w:szCs w:val="18"/>
                <w:lang w:val="id-ID"/>
              </w:rPr>
            </w:pPr>
            <w:r>
              <w:rPr>
                <w:rFonts w:ascii="Times New Roman" w:hAnsi="Times New Roman" w:cs="Times New Roman" w:eastAsiaTheme="minorEastAsia"/>
                <w:b/>
                <w:sz w:val="18"/>
                <w:szCs w:val="18"/>
                <w:lang w:val="id-ID"/>
              </w:rPr>
              <w:t xml:space="preserve">9,87 </w:t>
            </w:r>
          </w:p>
        </w:tc>
        <w:tc>
          <w:tcPr>
            <w:tcW w:w="483" w:type="dxa"/>
          </w:tcPr>
          <w:p>
            <w:pPr>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b/>
                <w:sz w:val="18"/>
                <w:szCs w:val="18"/>
                <w:lang w:val="id-ID"/>
              </w:rPr>
              <w:t xml:space="preserve">9,93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6" w:type="dxa"/>
            <w:left w:w="108" w:type="dxa"/>
            <w:bottom w:w="0" w:type="dxa"/>
            <w:right w:w="51" w:type="dxa"/>
          </w:tblCellMar>
        </w:tblPrEx>
        <w:trPr>
          <w:trHeight w:val="297" w:hRule="atLeast"/>
        </w:trPr>
        <w:tc>
          <w:tcPr>
            <w:tcW w:w="1194" w:type="dxa"/>
          </w:tcPr>
          <w:p>
            <w:pPr>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P3T3 </w:t>
            </w:r>
          </w:p>
        </w:tc>
        <w:tc>
          <w:tcPr>
            <w:tcW w:w="542" w:type="dxa"/>
          </w:tcPr>
          <w:p>
            <w:pPr>
              <w:ind w:right="57"/>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7,77 d </w:t>
            </w:r>
          </w:p>
        </w:tc>
        <w:tc>
          <w:tcPr>
            <w:tcW w:w="485" w:type="dxa"/>
          </w:tcPr>
          <w:p>
            <w:pPr>
              <w:ind w:right="57"/>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8,33 b </w:t>
            </w:r>
          </w:p>
        </w:tc>
        <w:tc>
          <w:tcPr>
            <w:tcW w:w="507" w:type="dxa"/>
          </w:tcPr>
          <w:p>
            <w:pPr>
              <w:ind w:right="63"/>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8,67 d </w:t>
            </w:r>
          </w:p>
        </w:tc>
        <w:tc>
          <w:tcPr>
            <w:tcW w:w="485" w:type="dxa"/>
          </w:tcPr>
          <w:p>
            <w:pPr>
              <w:ind w:right="59"/>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9,27 f </w:t>
            </w:r>
          </w:p>
        </w:tc>
        <w:tc>
          <w:tcPr>
            <w:tcW w:w="485" w:type="dxa"/>
          </w:tcPr>
          <w:p>
            <w:pPr>
              <w:ind w:right="60"/>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9,47 </w:t>
            </w:r>
          </w:p>
        </w:tc>
        <w:tc>
          <w:tcPr>
            <w:tcW w:w="483" w:type="dxa"/>
          </w:tcPr>
          <w:p>
            <w:pPr>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9,67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6" w:type="dxa"/>
            <w:left w:w="108" w:type="dxa"/>
            <w:bottom w:w="0" w:type="dxa"/>
            <w:right w:w="51" w:type="dxa"/>
          </w:tblCellMar>
        </w:tblPrEx>
        <w:trPr>
          <w:trHeight w:val="299" w:hRule="atLeast"/>
        </w:trPr>
        <w:tc>
          <w:tcPr>
            <w:tcW w:w="1194" w:type="dxa"/>
          </w:tcPr>
          <w:p>
            <w:pPr>
              <w:ind w:left="22"/>
              <w:rPr>
                <w:rFonts w:ascii="Times New Roman" w:hAnsi="Times New Roman" w:cs="Times New Roman" w:eastAsiaTheme="minorEastAsia"/>
                <w:sz w:val="18"/>
                <w:szCs w:val="18"/>
                <w:lang w:val="id-ID"/>
              </w:rPr>
            </w:pPr>
            <w:r>
              <w:rPr>
                <w:rFonts w:ascii="Times New Roman" w:hAnsi="Times New Roman" w:cs="Times New Roman" w:eastAsiaTheme="minorEastAsia"/>
                <w:b/>
                <w:sz w:val="18"/>
                <w:szCs w:val="18"/>
                <w:lang w:val="id-ID"/>
              </w:rPr>
              <w:t xml:space="preserve">BNT 5% </w:t>
            </w:r>
          </w:p>
        </w:tc>
        <w:tc>
          <w:tcPr>
            <w:tcW w:w="542" w:type="dxa"/>
          </w:tcPr>
          <w:p>
            <w:pPr>
              <w:ind w:right="59"/>
              <w:jc w:val="center"/>
              <w:rPr>
                <w:rFonts w:ascii="Times New Roman" w:hAnsi="Times New Roman" w:cs="Times New Roman" w:eastAsiaTheme="minorEastAsia"/>
                <w:sz w:val="18"/>
                <w:szCs w:val="18"/>
                <w:lang w:val="id-ID"/>
              </w:rPr>
            </w:pPr>
            <w:r>
              <w:rPr>
                <w:rFonts w:ascii="Times New Roman" w:hAnsi="Times New Roman" w:cs="Times New Roman" w:eastAsiaTheme="minorEastAsia"/>
                <w:b/>
                <w:sz w:val="18"/>
                <w:szCs w:val="18"/>
                <w:lang w:val="id-ID"/>
              </w:rPr>
              <w:t xml:space="preserve">1,11 </w:t>
            </w:r>
          </w:p>
        </w:tc>
        <w:tc>
          <w:tcPr>
            <w:tcW w:w="485" w:type="dxa"/>
          </w:tcPr>
          <w:p>
            <w:pPr>
              <w:ind w:right="60"/>
              <w:jc w:val="center"/>
              <w:rPr>
                <w:rFonts w:ascii="Times New Roman" w:hAnsi="Times New Roman" w:cs="Times New Roman" w:eastAsiaTheme="minorEastAsia"/>
                <w:sz w:val="18"/>
                <w:szCs w:val="18"/>
                <w:lang w:val="id-ID"/>
              </w:rPr>
            </w:pPr>
            <w:r>
              <w:rPr>
                <w:rFonts w:ascii="Times New Roman" w:hAnsi="Times New Roman" w:cs="Times New Roman" w:eastAsiaTheme="minorEastAsia"/>
                <w:b/>
                <w:sz w:val="18"/>
                <w:szCs w:val="18"/>
                <w:lang w:val="id-ID"/>
              </w:rPr>
              <w:t xml:space="preserve">1,00 </w:t>
            </w:r>
          </w:p>
        </w:tc>
        <w:tc>
          <w:tcPr>
            <w:tcW w:w="507" w:type="dxa"/>
          </w:tcPr>
          <w:p>
            <w:pPr>
              <w:ind w:right="60"/>
              <w:jc w:val="center"/>
              <w:rPr>
                <w:rFonts w:ascii="Times New Roman" w:hAnsi="Times New Roman" w:cs="Times New Roman" w:eastAsiaTheme="minorEastAsia"/>
                <w:sz w:val="18"/>
                <w:szCs w:val="18"/>
                <w:lang w:val="id-ID"/>
              </w:rPr>
            </w:pPr>
            <w:r>
              <w:rPr>
                <w:rFonts w:ascii="Times New Roman" w:hAnsi="Times New Roman" w:cs="Times New Roman" w:eastAsiaTheme="minorEastAsia"/>
                <w:b/>
                <w:sz w:val="18"/>
                <w:szCs w:val="18"/>
                <w:lang w:val="id-ID"/>
              </w:rPr>
              <w:t xml:space="preserve">0,84 </w:t>
            </w:r>
          </w:p>
        </w:tc>
        <w:tc>
          <w:tcPr>
            <w:tcW w:w="485" w:type="dxa"/>
          </w:tcPr>
          <w:p>
            <w:pPr>
              <w:ind w:right="60"/>
              <w:jc w:val="center"/>
              <w:rPr>
                <w:rFonts w:ascii="Times New Roman" w:hAnsi="Times New Roman" w:cs="Times New Roman" w:eastAsiaTheme="minorEastAsia"/>
                <w:sz w:val="18"/>
                <w:szCs w:val="18"/>
                <w:lang w:val="id-ID"/>
              </w:rPr>
            </w:pPr>
            <w:r>
              <w:rPr>
                <w:rFonts w:ascii="Times New Roman" w:hAnsi="Times New Roman" w:cs="Times New Roman" w:eastAsiaTheme="minorEastAsia"/>
                <w:b/>
                <w:sz w:val="18"/>
                <w:szCs w:val="18"/>
                <w:lang w:val="id-ID"/>
              </w:rPr>
              <w:t xml:space="preserve">0,95 </w:t>
            </w:r>
          </w:p>
        </w:tc>
        <w:tc>
          <w:tcPr>
            <w:tcW w:w="485" w:type="dxa"/>
          </w:tcPr>
          <w:p>
            <w:pPr>
              <w:ind w:right="60"/>
              <w:jc w:val="center"/>
              <w:rPr>
                <w:rFonts w:ascii="Times New Roman" w:hAnsi="Times New Roman" w:cs="Times New Roman" w:eastAsiaTheme="minorEastAsia"/>
                <w:sz w:val="18"/>
                <w:szCs w:val="18"/>
                <w:lang w:val="id-ID"/>
              </w:rPr>
            </w:pPr>
            <w:r>
              <w:rPr>
                <w:rFonts w:ascii="Times New Roman" w:hAnsi="Times New Roman" w:cs="Times New Roman" w:eastAsiaTheme="minorEastAsia"/>
                <w:b/>
                <w:sz w:val="18"/>
                <w:szCs w:val="18"/>
                <w:lang w:val="id-ID"/>
              </w:rPr>
              <w:t xml:space="preserve">1,14 </w:t>
            </w:r>
          </w:p>
        </w:tc>
        <w:tc>
          <w:tcPr>
            <w:tcW w:w="483" w:type="dxa"/>
          </w:tcPr>
          <w:p>
            <w:pPr>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b/>
                <w:sz w:val="18"/>
                <w:szCs w:val="18"/>
                <w:lang w:val="id-ID"/>
              </w:rPr>
              <w:t xml:space="preserve">1,24 </w:t>
            </w:r>
          </w:p>
        </w:tc>
      </w:tr>
    </w:tbl>
    <w:p>
      <w:pPr>
        <w:tabs>
          <w:tab w:val="left" w:pos="975"/>
        </w:tabs>
        <w:rPr>
          <w:rFonts w:eastAsia="Arial"/>
          <w:sz w:val="22"/>
          <w:szCs w:val="22"/>
          <w:lang w:val="id-ID"/>
        </w:rPr>
      </w:pPr>
      <w:r>
        <w:rPr>
          <w:rFonts w:eastAsia="Arial"/>
          <w:sz w:val="22"/>
          <w:szCs w:val="22"/>
          <w:lang w:val="id-ID"/>
        </w:rPr>
        <w:t>Keterangan: Angka rata-rata yang diikuti oleh huruf yang sama dalam kolom yang sama, perlakuan berbeda sangat nyata menurut BNT 5%</w:t>
      </w:r>
    </w:p>
    <w:p>
      <w:pPr>
        <w:spacing w:line="276" w:lineRule="auto"/>
        <w:ind w:firstLine="709"/>
        <w:jc w:val="both"/>
        <w:rPr>
          <w:rFonts w:eastAsia="Arial"/>
          <w:sz w:val="22"/>
          <w:szCs w:val="22"/>
          <w:lang w:val="id-ID"/>
        </w:rPr>
      </w:pPr>
      <w:r>
        <w:rPr>
          <w:rFonts w:eastAsia="Arial"/>
          <w:sz w:val="22"/>
          <w:szCs w:val="22"/>
          <w:lang w:val="id-ID"/>
        </w:rPr>
        <w:t xml:space="preserve">Berdasarkan hasil pengamatan diatas pada umur tertentu (49,56, 63, 70,77,84 hari setelah tanam) yakni parameter jumlah daun atau cabang menunjukkan hasil berbeda sangat nyata dalam pemberian interaksi P3T2. Dikarenakan akibat efek perendaman benih tanaman sengon dapat mengubah kulit benih menjadi lebih masuk dan menghambat perkecambahan </w:t>
      </w:r>
      <w:r>
        <w:rPr>
          <w:rFonts w:eastAsia="Arial"/>
          <w:sz w:val="22"/>
          <w:szCs w:val="22"/>
          <w:lang w:val="id-ID"/>
        </w:rPr>
        <w:fldChar w:fldCharType="begin" w:fldLock="1"/>
      </w:r>
      <w:r>
        <w:rPr>
          <w:rFonts w:eastAsia="Arial"/>
          <w:sz w:val="22"/>
          <w:szCs w:val="22"/>
          <w:lang w:val="id-ID"/>
        </w:rPr>
        <w:instrText xml:space="preserve">ADDIN CSL_CITATION {"citationItems":[{"id":"ITEM-1","itemData":{"abstract":"The Aims of the research to determine the effect of soaking time and concentration of H 2 SO 4 on the germination of seeds jati (Tectona grandis Linn. f). The research using a Completely Randomized Design (CRD) with factorial pattern 3 x 4. Factor I is a long time soaking (W1: 20 minutes, W2: 30 minutes and W3: 40 minutes), factor II is the concentration of H 2 SO 4 (K0: 0%, K1: 70%, K2: 80% and K3: 90%). Each treatment with three replications. The data obtained were analyzed by ANAVA at 95% significance level, followed by Duncan's test at the 95% test level. Parameters observed were: the percentage of germination (%),hipokotil seedling length (cm), radicels seedling length (cm) and seedling dry weight (gr). The results showed there were interactions between treatment long time soaking and H 2 SO 4 concentration on the percentage of seed germination of jati. Interaction treatment 70% H 2 SO 4 concentration on the length of soaking of 30 and 40 minutes showed the highest percentage germination. Seeds that capable to germinate under thus treatment the seedling growth is not affected by treatment.","author":[{"dropping-particle":"","family":"Suyatmi","given":"","non-dropping-particle":"","parse-names":false,"suffix":""},{"dropping-particle":"","family":"Hastuti","given":"Endah Dwi","non-dropping-particle":"","parse-names":false,"suffix":""},{"dropping-particle":"","family":"Darmanti","given":"Sri","non-dropping-particle":"","parse-names":false,"suffix":""}],"container-title":"Buletin Anatomi dan Fisiologi","id":"ITEM-1","issue":"1","issued":{"date-parts":[["2012"]]},"page":"28-36","title":"Pengaruh Lama Perendaman Dan Konsentrasi Asam Sulfat (H2SO4) Terhadap Perkecambahan Benih Iati (Tectona grandis Linn.f)","type":"article-journal","volume":"19"},"uris":["http://www.mendeley.com/documents/?uuid=f0853a45-d347-4343-9c14-5e1988dfa417"]}],"mendeley":{"formattedCitation":"(Suyatmi et al., 2012)","plainTextFormattedCitation":"(Suyatmi et al., 2012)","previouslyFormattedCitation":"(Suyatmi et al., 2012)"},"properties":{"noteIndex":0},"schema":"https://github.com/citation-style-language/schema/raw/master/csl-citation.json"}</w:instrText>
      </w:r>
      <w:r>
        <w:rPr>
          <w:rFonts w:eastAsia="Arial"/>
          <w:sz w:val="22"/>
          <w:szCs w:val="22"/>
          <w:lang w:val="id-ID"/>
        </w:rPr>
        <w:fldChar w:fldCharType="separate"/>
      </w:r>
      <w:r>
        <w:rPr>
          <w:rFonts w:eastAsia="Arial"/>
          <w:sz w:val="22"/>
          <w:szCs w:val="22"/>
          <w:lang w:val="id-ID"/>
        </w:rPr>
        <w:t>(Suyatmi et al., 2012)</w:t>
      </w:r>
      <w:r>
        <w:rPr>
          <w:rFonts w:eastAsia="Arial"/>
          <w:sz w:val="22"/>
          <w:szCs w:val="22"/>
          <w:lang w:val="id-ID"/>
        </w:rPr>
        <w:fldChar w:fldCharType="end"/>
      </w:r>
      <w:r>
        <w:rPr>
          <w:rFonts w:eastAsia="Arial"/>
          <w:sz w:val="22"/>
          <w:szCs w:val="22"/>
          <w:lang w:val="id-ID"/>
        </w:rPr>
        <w:t>.</w:t>
      </w:r>
    </w:p>
    <w:p>
      <w:pPr>
        <w:spacing w:line="276" w:lineRule="auto"/>
        <w:ind w:firstLine="709"/>
        <w:jc w:val="both"/>
        <w:rPr>
          <w:rFonts w:eastAsia="Arial"/>
          <w:sz w:val="22"/>
          <w:szCs w:val="22"/>
          <w:lang w:val="id-ID"/>
        </w:rPr>
      </w:pPr>
      <w:r>
        <w:rPr>
          <w:rFonts w:eastAsia="Arial"/>
          <w:sz w:val="22"/>
          <w:szCs w:val="22"/>
          <w:lang w:val="id-ID"/>
        </w:rPr>
        <w:t xml:space="preserve">Pada pengamatan tersebut, dalam menambahnya jumlah daun atau cabang juga berinteraksi dengan parameter tinggi bibit(cm). Dikarenakan semakin tinggi tanaman yang tumbuh maka akan semakin bertambah juga jumlah daun atau cabang yang bermunculan. Selanjutnya, dalam membentuk daun diakibatkan oleh efek tersedianya unsur hara nitrogen dan fosfor yang terdapat pada tanaman tersebut </w:t>
      </w:r>
      <w:r>
        <w:rPr>
          <w:rFonts w:eastAsia="Arial"/>
          <w:sz w:val="22"/>
          <w:szCs w:val="22"/>
          <w:lang w:val="id-ID"/>
        </w:rPr>
        <w:fldChar w:fldCharType="begin" w:fldLock="1"/>
      </w:r>
      <w:r>
        <w:rPr>
          <w:rFonts w:eastAsia="Arial"/>
          <w:sz w:val="22"/>
          <w:szCs w:val="22"/>
          <w:lang w:val="id-ID"/>
        </w:rPr>
        <w:instrText xml:space="preserve">ADDIN CSL_CITATION {"citationItems":[{"id":"ITEM-1","itemData":{"DOI":"10.32528/agr.v14i1.410","ISSN":"2502-0455","abstract":"This research was conducted at the experimental farm, Faculty of Agriculture UPN \"Veteran\" East Java, Surabaya, from March 2016 to July 2016. This study aims to determine the effect of various organic materials in making the composition of the growing media on growth and yield of mustard. Materials oragnik used is compost, straw, corn leaves and paper Data were analyzed using a completely randomized design (CRD) with 5 replications, and treatments as many as five types, namely: K0 = Soil, K1 = Soil: Compost (2: 1); K2 = Soil: Compost: Straw (2: 1: 1); K3 = Soil: Compost: Leaves Corn (2: 1: 1); K4 = Soil: Compost: Paper (2: 1: 1). The results showed that the composition of the growing medium is best Q4 Soil: Compost: Paper (2: 1: 1). Mustard plants with growing media composition K4, able to increase the number of leaves by 25%, the length of 18.23.5% and the plant fresh weight of mustard sebesear 40.31%, 26.63% root length and number of roots 17:32% compared to using a planting medium ground (K0)","author":[{"dropping-particle":"","family":"Augustien","given":"Nora","non-dropping-particle":"","parse-names":false,"suffix":""},{"dropping-particle":"","family":"Suhardjono","given":"Hadi","non-dropping-particle":"","parse-names":false,"suffix":""}],"container-title":"Agritrop : Jurnal Ilmu-Ilmu Pertanian (Journal of Agricultural Science)","id":"ITEM-1","issue":"1","issued":{"date-parts":[["2017"]]},"page":"54-58","title":"PERANAN BERBAGAI KOMPOSISI MEDIA TANAM ORGANIK TERHADAP TANAMAN SAWI (Brassica juncea L.) DI POLYBAG","type":"article-journal","volume":"14"},"uris":["http://www.mendeley.com/documents/?uuid=a21b4eda-8ed3-4038-a5df-c681807b12af"]}],"mendeley":{"formattedCitation":"(Augustien &amp; Suhardjono, 2017)","plainTextFormattedCitation":"(Augustien &amp; Suhardjono, 2017)","previouslyFormattedCitation":"(Augustien &amp; Suhardjono, 2017)"},"properties":{"noteIndex":0},"schema":"https://github.com/citation-style-language/schema/raw/master/csl-citation.json"}</w:instrText>
      </w:r>
      <w:r>
        <w:rPr>
          <w:rFonts w:eastAsia="Arial"/>
          <w:sz w:val="22"/>
          <w:szCs w:val="22"/>
          <w:lang w:val="id-ID"/>
        </w:rPr>
        <w:fldChar w:fldCharType="separate"/>
      </w:r>
      <w:r>
        <w:rPr>
          <w:rFonts w:eastAsia="Arial"/>
          <w:sz w:val="22"/>
          <w:szCs w:val="22"/>
          <w:lang w:val="id-ID"/>
        </w:rPr>
        <w:t>(Augustien &amp; Suhardjono, 2017)</w:t>
      </w:r>
      <w:r>
        <w:rPr>
          <w:rFonts w:eastAsia="Arial"/>
          <w:sz w:val="22"/>
          <w:szCs w:val="22"/>
          <w:lang w:val="id-ID"/>
        </w:rPr>
        <w:fldChar w:fldCharType="end"/>
      </w:r>
      <w:r>
        <w:rPr>
          <w:rFonts w:eastAsia="Arial"/>
          <w:sz w:val="22"/>
          <w:szCs w:val="22"/>
          <w:lang w:val="id-ID"/>
        </w:rPr>
        <w:t xml:space="preserve">. </w:t>
      </w:r>
    </w:p>
    <w:p>
      <w:pPr>
        <w:spacing w:line="360" w:lineRule="auto"/>
        <w:ind w:firstLine="709"/>
        <w:jc w:val="both"/>
        <w:rPr>
          <w:rFonts w:eastAsia="Arial"/>
          <w:sz w:val="22"/>
          <w:szCs w:val="22"/>
          <w:lang w:val="id-ID"/>
        </w:rPr>
      </w:pPr>
    </w:p>
    <w:p>
      <w:pPr>
        <w:spacing w:line="360" w:lineRule="auto"/>
        <w:rPr>
          <w:rFonts w:eastAsia="Arial"/>
          <w:b/>
          <w:sz w:val="22"/>
          <w:szCs w:val="22"/>
          <w:lang w:val="id-ID"/>
        </w:rPr>
      </w:pPr>
      <w:r>
        <w:rPr>
          <w:rFonts w:eastAsia="Arial"/>
          <w:b/>
          <w:sz w:val="22"/>
          <w:szCs w:val="22"/>
          <w:lang w:val="id-ID"/>
        </w:rPr>
        <w:t>Diameter Batang (mm)</w:t>
      </w:r>
    </w:p>
    <w:p>
      <w:pPr>
        <w:ind w:left="851" w:hanging="851"/>
        <w:jc w:val="both"/>
        <w:rPr>
          <w:rFonts w:eastAsia="Arial"/>
          <w:sz w:val="22"/>
          <w:szCs w:val="22"/>
          <w:lang w:val="id-ID"/>
        </w:rPr>
      </w:pPr>
      <w:r>
        <w:rPr>
          <w:rFonts w:eastAsia="Arial"/>
          <w:b/>
          <w:sz w:val="22"/>
          <w:szCs w:val="22"/>
          <w:lang w:val="id-ID"/>
        </w:rPr>
        <w:t>Tabel 3</w:t>
      </w:r>
      <w:r>
        <w:rPr>
          <w:rFonts w:eastAsia="Arial"/>
          <w:sz w:val="22"/>
          <w:szCs w:val="22"/>
          <w:lang w:val="id-ID"/>
        </w:rPr>
        <w:t>. Analisis Sidik Ragam Efek</w:t>
      </w:r>
    </w:p>
    <w:p>
      <w:pPr>
        <w:jc w:val="both"/>
        <w:rPr>
          <w:rFonts w:eastAsia="Arial"/>
          <w:sz w:val="22"/>
          <w:szCs w:val="22"/>
          <w:lang w:val="id-ID"/>
        </w:rPr>
      </w:pPr>
      <w:r>
        <w:rPr>
          <w:rFonts w:eastAsia="Arial"/>
          <w:sz w:val="22"/>
          <w:szCs w:val="22"/>
          <w:lang w:val="id-ID"/>
        </w:rPr>
        <w:t>Perendaman Benin Dengan Berbagai Media Tanam Pada Pertumbuhan Bibit Sengon Terhadap Diameter Batang(mm) Dalam Umur 63, 70, 77, 84 HST(Hari Setelah Tanam)</w:t>
      </w:r>
    </w:p>
    <w:tbl>
      <w:tblPr>
        <w:tblStyle w:val="70"/>
        <w:tblW w:w="4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6" w:type="dxa"/>
          <w:left w:w="108" w:type="dxa"/>
          <w:bottom w:w="0" w:type="dxa"/>
          <w:right w:w="48" w:type="dxa"/>
        </w:tblCellMar>
      </w:tblPr>
      <w:tblGrid>
        <w:gridCol w:w="776"/>
        <w:gridCol w:w="359"/>
        <w:gridCol w:w="559"/>
        <w:gridCol w:w="561"/>
        <w:gridCol w:w="560"/>
        <w:gridCol w:w="559"/>
        <w:gridCol w:w="482"/>
        <w:gridCol w:w="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6" w:type="dxa"/>
            <w:left w:w="108" w:type="dxa"/>
            <w:bottom w:w="0" w:type="dxa"/>
            <w:right w:w="48" w:type="dxa"/>
          </w:tblCellMar>
        </w:tblPrEx>
        <w:trPr>
          <w:trHeight w:val="224" w:hRule="atLeast"/>
          <w:jc w:val="center"/>
        </w:trPr>
        <w:tc>
          <w:tcPr>
            <w:tcW w:w="742" w:type="dxa"/>
            <w:vMerge w:val="restart"/>
            <w:vAlign w:val="center"/>
          </w:tcPr>
          <w:p>
            <w:pPr>
              <w:spacing w:line="259" w:lineRule="auto"/>
              <w:ind w:right="59"/>
              <w:jc w:val="center"/>
              <w:rPr>
                <w:rFonts w:ascii="Times New Roman" w:hAnsi="Times New Roman" w:cs="Times New Roman" w:eastAsiaTheme="minorEastAsia"/>
                <w:b/>
                <w:sz w:val="18"/>
                <w:szCs w:val="18"/>
                <w:lang w:val="id-ID"/>
              </w:rPr>
            </w:pPr>
            <w:r>
              <w:rPr>
                <w:rFonts w:ascii="Times New Roman" w:hAnsi="Times New Roman" w:cs="Times New Roman" w:eastAsiaTheme="minorEastAsia"/>
                <w:b/>
                <w:sz w:val="18"/>
                <w:szCs w:val="18"/>
                <w:lang w:val="id-ID"/>
              </w:rPr>
              <w:t xml:space="preserve">SK </w:t>
            </w:r>
          </w:p>
        </w:tc>
        <w:tc>
          <w:tcPr>
            <w:tcW w:w="348" w:type="dxa"/>
            <w:vMerge w:val="restart"/>
            <w:vAlign w:val="center"/>
          </w:tcPr>
          <w:p>
            <w:pPr>
              <w:spacing w:line="259" w:lineRule="auto"/>
              <w:ind w:left="34"/>
              <w:rPr>
                <w:rFonts w:ascii="Times New Roman" w:hAnsi="Times New Roman" w:cs="Times New Roman" w:eastAsiaTheme="minorEastAsia"/>
                <w:b/>
                <w:sz w:val="18"/>
                <w:szCs w:val="18"/>
                <w:lang w:val="id-ID"/>
              </w:rPr>
            </w:pPr>
            <w:r>
              <w:rPr>
                <w:rFonts w:ascii="Times New Roman" w:hAnsi="Times New Roman" w:cs="Times New Roman" w:eastAsiaTheme="minorEastAsia"/>
                <w:b/>
                <w:sz w:val="18"/>
                <w:szCs w:val="18"/>
                <w:lang w:val="id-ID"/>
              </w:rPr>
              <w:t xml:space="preserve">db </w:t>
            </w:r>
          </w:p>
        </w:tc>
        <w:tc>
          <w:tcPr>
            <w:tcW w:w="538" w:type="dxa"/>
            <w:vAlign w:val="center"/>
          </w:tcPr>
          <w:p>
            <w:pPr>
              <w:spacing w:after="160" w:line="259" w:lineRule="auto"/>
              <w:rPr>
                <w:rFonts w:ascii="Times New Roman" w:hAnsi="Times New Roman" w:cs="Times New Roman" w:eastAsiaTheme="minorEastAsia"/>
                <w:b/>
                <w:sz w:val="18"/>
                <w:szCs w:val="18"/>
                <w:lang w:val="id-ID"/>
              </w:rPr>
            </w:pPr>
          </w:p>
        </w:tc>
        <w:tc>
          <w:tcPr>
            <w:tcW w:w="1077" w:type="dxa"/>
            <w:gridSpan w:val="2"/>
          </w:tcPr>
          <w:p>
            <w:pPr>
              <w:spacing w:line="259" w:lineRule="auto"/>
              <w:ind w:left="83"/>
              <w:jc w:val="center"/>
              <w:rPr>
                <w:rFonts w:ascii="Times New Roman" w:hAnsi="Times New Roman" w:cs="Times New Roman" w:eastAsiaTheme="minorEastAsia"/>
                <w:b/>
                <w:sz w:val="18"/>
                <w:szCs w:val="18"/>
                <w:lang w:val="id-ID"/>
              </w:rPr>
            </w:pPr>
            <w:r>
              <w:rPr>
                <w:rFonts w:ascii="Times New Roman" w:hAnsi="Times New Roman" w:cs="Times New Roman" w:eastAsiaTheme="minorEastAsia"/>
                <w:b/>
                <w:sz w:val="18"/>
                <w:szCs w:val="18"/>
                <w:lang w:val="id-ID"/>
              </w:rPr>
              <w:t xml:space="preserve">F. Hitung </w:t>
            </w:r>
          </w:p>
        </w:tc>
        <w:tc>
          <w:tcPr>
            <w:tcW w:w="538" w:type="dxa"/>
          </w:tcPr>
          <w:p>
            <w:pPr>
              <w:spacing w:after="160" w:line="259" w:lineRule="auto"/>
              <w:rPr>
                <w:rFonts w:ascii="Times New Roman" w:hAnsi="Times New Roman" w:cs="Times New Roman" w:eastAsiaTheme="minorEastAsia"/>
                <w:b/>
                <w:sz w:val="18"/>
                <w:szCs w:val="18"/>
                <w:lang w:val="id-ID"/>
              </w:rPr>
            </w:pPr>
          </w:p>
        </w:tc>
        <w:tc>
          <w:tcPr>
            <w:tcW w:w="1005" w:type="dxa"/>
            <w:gridSpan w:val="2"/>
          </w:tcPr>
          <w:p>
            <w:pPr>
              <w:spacing w:line="259" w:lineRule="auto"/>
              <w:ind w:right="66"/>
              <w:jc w:val="center"/>
              <w:rPr>
                <w:rFonts w:ascii="Times New Roman" w:hAnsi="Times New Roman" w:cs="Times New Roman" w:eastAsiaTheme="minorEastAsia"/>
                <w:b/>
                <w:sz w:val="18"/>
                <w:szCs w:val="18"/>
                <w:lang w:val="id-ID"/>
              </w:rPr>
            </w:pPr>
            <w:r>
              <w:rPr>
                <w:rFonts w:ascii="Times New Roman" w:hAnsi="Times New Roman" w:cs="Times New Roman" w:eastAsiaTheme="minorEastAsia"/>
                <w:b/>
                <w:sz w:val="18"/>
                <w:szCs w:val="18"/>
                <w:lang w:val="id-ID"/>
              </w:rPr>
              <w:t xml:space="preserve">F.tabel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6" w:type="dxa"/>
            <w:left w:w="108" w:type="dxa"/>
            <w:bottom w:w="0" w:type="dxa"/>
            <w:right w:w="48" w:type="dxa"/>
          </w:tblCellMar>
        </w:tblPrEx>
        <w:trPr>
          <w:trHeight w:val="224" w:hRule="atLeast"/>
          <w:jc w:val="center"/>
        </w:trPr>
        <w:tc>
          <w:tcPr>
            <w:tcW w:w="742" w:type="dxa"/>
            <w:vMerge w:val="continue"/>
          </w:tcPr>
          <w:p>
            <w:pPr>
              <w:spacing w:after="160" w:line="259" w:lineRule="auto"/>
              <w:rPr>
                <w:rFonts w:ascii="Times New Roman" w:hAnsi="Times New Roman" w:cs="Times New Roman" w:eastAsiaTheme="minorEastAsia"/>
                <w:b/>
                <w:sz w:val="18"/>
                <w:szCs w:val="18"/>
                <w:lang w:val="id-ID"/>
              </w:rPr>
            </w:pPr>
          </w:p>
        </w:tc>
        <w:tc>
          <w:tcPr>
            <w:tcW w:w="0" w:type="auto"/>
            <w:vMerge w:val="continue"/>
          </w:tcPr>
          <w:p>
            <w:pPr>
              <w:spacing w:after="160" w:line="259" w:lineRule="auto"/>
              <w:rPr>
                <w:rFonts w:ascii="Times New Roman" w:hAnsi="Times New Roman" w:cs="Times New Roman" w:eastAsiaTheme="minorEastAsia"/>
                <w:b/>
                <w:sz w:val="18"/>
                <w:szCs w:val="18"/>
                <w:lang w:val="id-ID"/>
              </w:rPr>
            </w:pPr>
          </w:p>
        </w:tc>
        <w:tc>
          <w:tcPr>
            <w:tcW w:w="538" w:type="dxa"/>
          </w:tcPr>
          <w:p>
            <w:pPr>
              <w:spacing w:line="259" w:lineRule="auto"/>
              <w:ind w:left="82"/>
              <w:rPr>
                <w:rFonts w:ascii="Times New Roman" w:hAnsi="Times New Roman" w:cs="Times New Roman" w:eastAsiaTheme="minorEastAsia"/>
                <w:b/>
                <w:sz w:val="18"/>
                <w:szCs w:val="18"/>
                <w:lang w:val="id-ID"/>
              </w:rPr>
            </w:pPr>
            <w:r>
              <w:rPr>
                <w:rFonts w:ascii="Times New Roman" w:hAnsi="Times New Roman" w:cs="Times New Roman" w:eastAsiaTheme="minorEastAsia"/>
                <w:b/>
                <w:sz w:val="18"/>
                <w:szCs w:val="18"/>
                <w:lang w:val="id-ID"/>
              </w:rPr>
              <w:t xml:space="preserve">63 HST </w:t>
            </w:r>
          </w:p>
        </w:tc>
        <w:tc>
          <w:tcPr>
            <w:tcW w:w="539" w:type="dxa"/>
          </w:tcPr>
          <w:p>
            <w:pPr>
              <w:spacing w:line="259" w:lineRule="auto"/>
              <w:ind w:left="82"/>
              <w:rPr>
                <w:rFonts w:ascii="Times New Roman" w:hAnsi="Times New Roman" w:cs="Times New Roman" w:eastAsiaTheme="minorEastAsia"/>
                <w:b/>
                <w:sz w:val="18"/>
                <w:szCs w:val="18"/>
                <w:lang w:val="id-ID"/>
              </w:rPr>
            </w:pPr>
            <w:r>
              <w:rPr>
                <w:rFonts w:ascii="Times New Roman" w:hAnsi="Times New Roman" w:cs="Times New Roman" w:eastAsiaTheme="minorEastAsia"/>
                <w:b/>
                <w:sz w:val="18"/>
                <w:szCs w:val="18"/>
                <w:lang w:val="id-ID"/>
              </w:rPr>
              <w:t xml:space="preserve">70 HST </w:t>
            </w:r>
          </w:p>
        </w:tc>
        <w:tc>
          <w:tcPr>
            <w:tcW w:w="538" w:type="dxa"/>
          </w:tcPr>
          <w:p>
            <w:pPr>
              <w:spacing w:line="259" w:lineRule="auto"/>
              <w:ind w:left="82"/>
              <w:rPr>
                <w:rFonts w:ascii="Times New Roman" w:hAnsi="Times New Roman" w:cs="Times New Roman" w:eastAsiaTheme="minorEastAsia"/>
                <w:b/>
                <w:sz w:val="18"/>
                <w:szCs w:val="18"/>
                <w:lang w:val="id-ID"/>
              </w:rPr>
            </w:pPr>
            <w:r>
              <w:rPr>
                <w:rFonts w:ascii="Times New Roman" w:hAnsi="Times New Roman" w:cs="Times New Roman" w:eastAsiaTheme="minorEastAsia"/>
                <w:b/>
                <w:sz w:val="18"/>
                <w:szCs w:val="18"/>
                <w:lang w:val="id-ID"/>
              </w:rPr>
              <w:t xml:space="preserve">77 HST </w:t>
            </w:r>
          </w:p>
        </w:tc>
        <w:tc>
          <w:tcPr>
            <w:tcW w:w="538" w:type="dxa"/>
          </w:tcPr>
          <w:p>
            <w:pPr>
              <w:spacing w:line="259" w:lineRule="auto"/>
              <w:ind w:right="60"/>
              <w:jc w:val="center"/>
              <w:rPr>
                <w:rFonts w:ascii="Times New Roman" w:hAnsi="Times New Roman" w:cs="Times New Roman" w:eastAsiaTheme="minorEastAsia"/>
                <w:b/>
                <w:sz w:val="18"/>
                <w:szCs w:val="18"/>
                <w:lang w:val="id-ID"/>
              </w:rPr>
            </w:pPr>
            <w:r>
              <w:rPr>
                <w:rFonts w:ascii="Times New Roman" w:hAnsi="Times New Roman" w:cs="Times New Roman" w:eastAsiaTheme="minorEastAsia"/>
                <w:b/>
                <w:sz w:val="18"/>
                <w:szCs w:val="18"/>
                <w:lang w:val="id-ID"/>
              </w:rPr>
              <w:t xml:space="preserve">84 HST </w:t>
            </w:r>
          </w:p>
        </w:tc>
        <w:tc>
          <w:tcPr>
            <w:tcW w:w="464" w:type="dxa"/>
          </w:tcPr>
          <w:p>
            <w:pPr>
              <w:spacing w:line="259" w:lineRule="auto"/>
              <w:ind w:right="62"/>
              <w:jc w:val="center"/>
              <w:rPr>
                <w:rFonts w:ascii="Times New Roman" w:hAnsi="Times New Roman" w:cs="Times New Roman" w:eastAsiaTheme="minorEastAsia"/>
                <w:b/>
                <w:sz w:val="18"/>
                <w:szCs w:val="18"/>
                <w:lang w:val="id-ID"/>
              </w:rPr>
            </w:pPr>
            <w:r>
              <w:rPr>
                <w:rFonts w:ascii="Times New Roman" w:hAnsi="Times New Roman" w:cs="Times New Roman" w:eastAsiaTheme="minorEastAsia"/>
                <w:b/>
                <w:sz w:val="18"/>
                <w:szCs w:val="18"/>
                <w:lang w:val="id-ID"/>
              </w:rPr>
              <w:t xml:space="preserve">5% </w:t>
            </w:r>
          </w:p>
        </w:tc>
        <w:tc>
          <w:tcPr>
            <w:tcW w:w="541" w:type="dxa"/>
          </w:tcPr>
          <w:p>
            <w:pPr>
              <w:spacing w:line="259" w:lineRule="auto"/>
              <w:ind w:right="62"/>
              <w:jc w:val="center"/>
              <w:rPr>
                <w:rFonts w:ascii="Times New Roman" w:hAnsi="Times New Roman" w:cs="Times New Roman" w:eastAsiaTheme="minorEastAsia"/>
                <w:b/>
                <w:sz w:val="18"/>
                <w:szCs w:val="18"/>
                <w:lang w:val="id-ID"/>
              </w:rPr>
            </w:pPr>
            <w:r>
              <w:rPr>
                <w:rFonts w:ascii="Times New Roman" w:hAnsi="Times New Roman" w:cs="Times New Roman" w:eastAsiaTheme="minorEastAsia"/>
                <w:b/>
                <w:sz w:val="18"/>
                <w:szCs w:val="18"/>
                <w:lang w:val="id-ID"/>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6" w:type="dxa"/>
            <w:left w:w="108" w:type="dxa"/>
            <w:bottom w:w="0" w:type="dxa"/>
            <w:right w:w="48" w:type="dxa"/>
          </w:tblCellMar>
        </w:tblPrEx>
        <w:trPr>
          <w:trHeight w:val="224" w:hRule="atLeast"/>
          <w:jc w:val="center"/>
        </w:trPr>
        <w:tc>
          <w:tcPr>
            <w:tcW w:w="742" w:type="dxa"/>
          </w:tcPr>
          <w:p>
            <w:pPr>
              <w:spacing w:line="259" w:lineRule="auto"/>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Ulangan </w:t>
            </w:r>
          </w:p>
        </w:tc>
        <w:tc>
          <w:tcPr>
            <w:tcW w:w="348" w:type="dxa"/>
          </w:tcPr>
          <w:p>
            <w:pPr>
              <w:spacing w:line="259" w:lineRule="auto"/>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2 </w:t>
            </w:r>
          </w:p>
        </w:tc>
        <w:tc>
          <w:tcPr>
            <w:tcW w:w="538" w:type="dxa"/>
          </w:tcPr>
          <w:p>
            <w:pPr>
              <w:spacing w:line="259" w:lineRule="auto"/>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15,50 </w:t>
            </w:r>
          </w:p>
        </w:tc>
        <w:tc>
          <w:tcPr>
            <w:tcW w:w="539" w:type="dxa"/>
          </w:tcPr>
          <w:p>
            <w:pPr>
              <w:spacing w:line="259" w:lineRule="auto"/>
              <w:ind w:right="65"/>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15,97 </w:t>
            </w:r>
          </w:p>
        </w:tc>
        <w:tc>
          <w:tcPr>
            <w:tcW w:w="538" w:type="dxa"/>
          </w:tcPr>
          <w:p>
            <w:pPr>
              <w:spacing w:line="259" w:lineRule="auto"/>
              <w:ind w:right="63"/>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13,62 </w:t>
            </w:r>
          </w:p>
        </w:tc>
        <w:tc>
          <w:tcPr>
            <w:tcW w:w="538" w:type="dxa"/>
          </w:tcPr>
          <w:p>
            <w:pPr>
              <w:spacing w:line="259" w:lineRule="auto"/>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11,57 </w:t>
            </w:r>
          </w:p>
        </w:tc>
        <w:tc>
          <w:tcPr>
            <w:tcW w:w="464" w:type="dxa"/>
            <w:vAlign w:val="bottom"/>
          </w:tcPr>
          <w:p>
            <w:pPr>
              <w:spacing w:line="259" w:lineRule="auto"/>
              <w:ind w:right="1"/>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 </w:t>
            </w:r>
          </w:p>
        </w:tc>
        <w:tc>
          <w:tcPr>
            <w:tcW w:w="541" w:type="dxa"/>
            <w:vAlign w:val="bottom"/>
          </w:tcPr>
          <w:p>
            <w:pPr>
              <w:spacing w:line="259" w:lineRule="auto"/>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6" w:type="dxa"/>
            <w:left w:w="108" w:type="dxa"/>
            <w:bottom w:w="0" w:type="dxa"/>
            <w:right w:w="48" w:type="dxa"/>
          </w:tblCellMar>
        </w:tblPrEx>
        <w:trPr>
          <w:trHeight w:val="224" w:hRule="atLeast"/>
          <w:jc w:val="center"/>
        </w:trPr>
        <w:tc>
          <w:tcPr>
            <w:tcW w:w="742" w:type="dxa"/>
          </w:tcPr>
          <w:p>
            <w:pPr>
              <w:spacing w:line="259" w:lineRule="auto"/>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Perlakuan </w:t>
            </w:r>
          </w:p>
        </w:tc>
        <w:tc>
          <w:tcPr>
            <w:tcW w:w="348" w:type="dxa"/>
          </w:tcPr>
          <w:p>
            <w:pPr>
              <w:spacing w:line="259" w:lineRule="auto"/>
              <w:ind w:left="34"/>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11 </w:t>
            </w:r>
          </w:p>
        </w:tc>
        <w:tc>
          <w:tcPr>
            <w:tcW w:w="538" w:type="dxa"/>
          </w:tcPr>
          <w:p>
            <w:pPr>
              <w:spacing w:line="259" w:lineRule="auto"/>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0,49 ns </w:t>
            </w:r>
          </w:p>
        </w:tc>
        <w:tc>
          <w:tcPr>
            <w:tcW w:w="539" w:type="dxa"/>
          </w:tcPr>
          <w:p>
            <w:pPr>
              <w:spacing w:line="259" w:lineRule="auto"/>
              <w:ind w:right="65"/>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0,40 ns </w:t>
            </w:r>
          </w:p>
        </w:tc>
        <w:tc>
          <w:tcPr>
            <w:tcW w:w="538" w:type="dxa"/>
          </w:tcPr>
          <w:p>
            <w:pPr>
              <w:spacing w:line="259" w:lineRule="auto"/>
              <w:ind w:right="63"/>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0,41 ns </w:t>
            </w:r>
          </w:p>
        </w:tc>
        <w:tc>
          <w:tcPr>
            <w:tcW w:w="538" w:type="dxa"/>
          </w:tcPr>
          <w:p>
            <w:pPr>
              <w:spacing w:line="259" w:lineRule="auto"/>
              <w:ind w:right="63"/>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0,38 ns </w:t>
            </w:r>
          </w:p>
        </w:tc>
        <w:tc>
          <w:tcPr>
            <w:tcW w:w="464" w:type="dxa"/>
          </w:tcPr>
          <w:p>
            <w:pPr>
              <w:spacing w:line="259" w:lineRule="auto"/>
              <w:ind w:right="63"/>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2,26 </w:t>
            </w:r>
          </w:p>
        </w:tc>
        <w:tc>
          <w:tcPr>
            <w:tcW w:w="541" w:type="dxa"/>
          </w:tcPr>
          <w:p>
            <w:pPr>
              <w:spacing w:line="259" w:lineRule="auto"/>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3,18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6" w:type="dxa"/>
            <w:left w:w="108" w:type="dxa"/>
            <w:bottom w:w="0" w:type="dxa"/>
            <w:right w:w="48" w:type="dxa"/>
          </w:tblCellMar>
        </w:tblPrEx>
        <w:trPr>
          <w:trHeight w:val="224" w:hRule="atLeast"/>
          <w:jc w:val="center"/>
        </w:trPr>
        <w:tc>
          <w:tcPr>
            <w:tcW w:w="742" w:type="dxa"/>
          </w:tcPr>
          <w:p>
            <w:pPr>
              <w:spacing w:line="259" w:lineRule="auto"/>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  </w:t>
            </w:r>
          </w:p>
        </w:tc>
        <w:tc>
          <w:tcPr>
            <w:tcW w:w="348" w:type="dxa"/>
          </w:tcPr>
          <w:p>
            <w:pPr>
              <w:spacing w:line="259" w:lineRule="auto"/>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3 </w:t>
            </w:r>
          </w:p>
        </w:tc>
        <w:tc>
          <w:tcPr>
            <w:tcW w:w="538" w:type="dxa"/>
          </w:tcPr>
          <w:p>
            <w:pPr>
              <w:spacing w:line="259" w:lineRule="auto"/>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1,06 ns </w:t>
            </w:r>
          </w:p>
        </w:tc>
        <w:tc>
          <w:tcPr>
            <w:tcW w:w="539" w:type="dxa"/>
          </w:tcPr>
          <w:p>
            <w:pPr>
              <w:spacing w:line="259" w:lineRule="auto"/>
              <w:ind w:right="65"/>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0,88 ns </w:t>
            </w:r>
          </w:p>
        </w:tc>
        <w:tc>
          <w:tcPr>
            <w:tcW w:w="538" w:type="dxa"/>
          </w:tcPr>
          <w:p>
            <w:pPr>
              <w:spacing w:line="259" w:lineRule="auto"/>
              <w:ind w:right="63"/>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0,73 ns </w:t>
            </w:r>
          </w:p>
        </w:tc>
        <w:tc>
          <w:tcPr>
            <w:tcW w:w="538" w:type="dxa"/>
          </w:tcPr>
          <w:p>
            <w:pPr>
              <w:spacing w:line="259" w:lineRule="auto"/>
              <w:ind w:right="63"/>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0,75 ns </w:t>
            </w:r>
          </w:p>
        </w:tc>
        <w:tc>
          <w:tcPr>
            <w:tcW w:w="464" w:type="dxa"/>
          </w:tcPr>
          <w:p>
            <w:pPr>
              <w:spacing w:line="259" w:lineRule="auto"/>
              <w:ind w:right="63"/>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3,05 </w:t>
            </w:r>
          </w:p>
        </w:tc>
        <w:tc>
          <w:tcPr>
            <w:tcW w:w="541" w:type="dxa"/>
          </w:tcPr>
          <w:p>
            <w:pPr>
              <w:spacing w:line="259" w:lineRule="auto"/>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4,82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6" w:type="dxa"/>
            <w:left w:w="108" w:type="dxa"/>
            <w:bottom w:w="0" w:type="dxa"/>
            <w:right w:w="48" w:type="dxa"/>
          </w:tblCellMar>
        </w:tblPrEx>
        <w:trPr>
          <w:trHeight w:val="224" w:hRule="atLeast"/>
          <w:jc w:val="center"/>
        </w:trPr>
        <w:tc>
          <w:tcPr>
            <w:tcW w:w="742" w:type="dxa"/>
          </w:tcPr>
          <w:p>
            <w:pPr>
              <w:spacing w:line="259" w:lineRule="auto"/>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T  </w:t>
            </w:r>
          </w:p>
        </w:tc>
        <w:tc>
          <w:tcPr>
            <w:tcW w:w="348" w:type="dxa"/>
          </w:tcPr>
          <w:p>
            <w:pPr>
              <w:spacing w:line="259" w:lineRule="auto"/>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2 </w:t>
            </w:r>
          </w:p>
        </w:tc>
        <w:tc>
          <w:tcPr>
            <w:tcW w:w="538" w:type="dxa"/>
          </w:tcPr>
          <w:p>
            <w:pPr>
              <w:spacing w:line="259" w:lineRule="auto"/>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0,23 ns </w:t>
            </w:r>
          </w:p>
        </w:tc>
        <w:tc>
          <w:tcPr>
            <w:tcW w:w="539" w:type="dxa"/>
          </w:tcPr>
          <w:p>
            <w:pPr>
              <w:spacing w:line="259" w:lineRule="auto"/>
              <w:ind w:right="65"/>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0,38 ns </w:t>
            </w:r>
          </w:p>
        </w:tc>
        <w:tc>
          <w:tcPr>
            <w:tcW w:w="538" w:type="dxa"/>
          </w:tcPr>
          <w:p>
            <w:pPr>
              <w:spacing w:line="259" w:lineRule="auto"/>
              <w:ind w:right="63"/>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0,24 ns </w:t>
            </w:r>
          </w:p>
        </w:tc>
        <w:tc>
          <w:tcPr>
            <w:tcW w:w="538" w:type="dxa"/>
          </w:tcPr>
          <w:p>
            <w:pPr>
              <w:spacing w:line="259" w:lineRule="auto"/>
              <w:ind w:right="63"/>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0,17 ns </w:t>
            </w:r>
          </w:p>
        </w:tc>
        <w:tc>
          <w:tcPr>
            <w:tcW w:w="464" w:type="dxa"/>
          </w:tcPr>
          <w:p>
            <w:pPr>
              <w:spacing w:line="259" w:lineRule="auto"/>
              <w:ind w:right="63"/>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3,44 </w:t>
            </w:r>
          </w:p>
        </w:tc>
        <w:tc>
          <w:tcPr>
            <w:tcW w:w="541" w:type="dxa"/>
          </w:tcPr>
          <w:p>
            <w:pPr>
              <w:spacing w:line="259" w:lineRule="auto"/>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5,72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6" w:type="dxa"/>
            <w:left w:w="108" w:type="dxa"/>
            <w:bottom w:w="0" w:type="dxa"/>
            <w:right w:w="48" w:type="dxa"/>
          </w:tblCellMar>
        </w:tblPrEx>
        <w:trPr>
          <w:trHeight w:val="224" w:hRule="atLeast"/>
          <w:jc w:val="center"/>
        </w:trPr>
        <w:tc>
          <w:tcPr>
            <w:tcW w:w="742" w:type="dxa"/>
          </w:tcPr>
          <w:p>
            <w:pPr>
              <w:spacing w:line="259" w:lineRule="auto"/>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 x T </w:t>
            </w:r>
          </w:p>
        </w:tc>
        <w:tc>
          <w:tcPr>
            <w:tcW w:w="348" w:type="dxa"/>
          </w:tcPr>
          <w:p>
            <w:pPr>
              <w:spacing w:line="259" w:lineRule="auto"/>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6 </w:t>
            </w:r>
          </w:p>
        </w:tc>
        <w:tc>
          <w:tcPr>
            <w:tcW w:w="538" w:type="dxa"/>
          </w:tcPr>
          <w:p>
            <w:pPr>
              <w:spacing w:line="259" w:lineRule="auto"/>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0,29 ns </w:t>
            </w:r>
          </w:p>
        </w:tc>
        <w:tc>
          <w:tcPr>
            <w:tcW w:w="539" w:type="dxa"/>
          </w:tcPr>
          <w:p>
            <w:pPr>
              <w:spacing w:line="259" w:lineRule="auto"/>
              <w:ind w:right="65"/>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0,17 ns </w:t>
            </w:r>
          </w:p>
        </w:tc>
        <w:tc>
          <w:tcPr>
            <w:tcW w:w="538" w:type="dxa"/>
          </w:tcPr>
          <w:p>
            <w:pPr>
              <w:spacing w:line="259" w:lineRule="auto"/>
              <w:ind w:right="63"/>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0,31 ns </w:t>
            </w:r>
          </w:p>
        </w:tc>
        <w:tc>
          <w:tcPr>
            <w:tcW w:w="538" w:type="dxa"/>
          </w:tcPr>
          <w:p>
            <w:pPr>
              <w:spacing w:line="259" w:lineRule="auto"/>
              <w:ind w:right="63"/>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0,26 ns </w:t>
            </w:r>
          </w:p>
        </w:tc>
        <w:tc>
          <w:tcPr>
            <w:tcW w:w="464" w:type="dxa"/>
          </w:tcPr>
          <w:p>
            <w:pPr>
              <w:spacing w:line="259" w:lineRule="auto"/>
              <w:ind w:right="63"/>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2,55 </w:t>
            </w:r>
          </w:p>
        </w:tc>
        <w:tc>
          <w:tcPr>
            <w:tcW w:w="541" w:type="dxa"/>
          </w:tcPr>
          <w:p>
            <w:pPr>
              <w:spacing w:line="259" w:lineRule="auto"/>
              <w:ind w:right="6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3,76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6" w:type="dxa"/>
            <w:left w:w="108" w:type="dxa"/>
            <w:bottom w:w="0" w:type="dxa"/>
            <w:right w:w="48" w:type="dxa"/>
          </w:tblCellMar>
        </w:tblPrEx>
        <w:trPr>
          <w:trHeight w:val="224" w:hRule="atLeast"/>
          <w:jc w:val="center"/>
        </w:trPr>
        <w:tc>
          <w:tcPr>
            <w:tcW w:w="742" w:type="dxa"/>
          </w:tcPr>
          <w:p>
            <w:pPr>
              <w:spacing w:line="259" w:lineRule="auto"/>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Galad </w:t>
            </w:r>
          </w:p>
        </w:tc>
        <w:tc>
          <w:tcPr>
            <w:tcW w:w="348" w:type="dxa"/>
          </w:tcPr>
          <w:p>
            <w:pPr>
              <w:spacing w:line="259" w:lineRule="auto"/>
              <w:ind w:left="34"/>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22 </w:t>
            </w:r>
          </w:p>
        </w:tc>
        <w:tc>
          <w:tcPr>
            <w:tcW w:w="538" w:type="dxa"/>
          </w:tcPr>
          <w:p>
            <w:pPr>
              <w:spacing w:line="259" w:lineRule="auto"/>
              <w:ind w:right="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  </w:t>
            </w:r>
          </w:p>
        </w:tc>
        <w:tc>
          <w:tcPr>
            <w:tcW w:w="539" w:type="dxa"/>
          </w:tcPr>
          <w:p>
            <w:pPr>
              <w:spacing w:line="259" w:lineRule="auto"/>
              <w:ind w:right="5"/>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  </w:t>
            </w:r>
          </w:p>
        </w:tc>
        <w:tc>
          <w:tcPr>
            <w:tcW w:w="538" w:type="dxa"/>
          </w:tcPr>
          <w:p>
            <w:pPr>
              <w:spacing w:line="259" w:lineRule="auto"/>
              <w:ind w:right="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  </w:t>
            </w:r>
          </w:p>
        </w:tc>
        <w:tc>
          <w:tcPr>
            <w:tcW w:w="538" w:type="dxa"/>
          </w:tcPr>
          <w:p>
            <w:pPr>
              <w:spacing w:line="259" w:lineRule="auto"/>
              <w:ind w:right="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  </w:t>
            </w:r>
          </w:p>
        </w:tc>
        <w:tc>
          <w:tcPr>
            <w:tcW w:w="464" w:type="dxa"/>
          </w:tcPr>
          <w:p>
            <w:pPr>
              <w:spacing w:line="259" w:lineRule="auto"/>
              <w:ind w:right="3"/>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  </w:t>
            </w:r>
          </w:p>
        </w:tc>
        <w:tc>
          <w:tcPr>
            <w:tcW w:w="541" w:type="dxa"/>
          </w:tcPr>
          <w:p>
            <w:pPr>
              <w:spacing w:line="259" w:lineRule="auto"/>
              <w:ind w:right="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6" w:type="dxa"/>
            <w:left w:w="108" w:type="dxa"/>
            <w:bottom w:w="0" w:type="dxa"/>
            <w:right w:w="48" w:type="dxa"/>
          </w:tblCellMar>
        </w:tblPrEx>
        <w:trPr>
          <w:trHeight w:val="224" w:hRule="atLeast"/>
          <w:jc w:val="center"/>
        </w:trPr>
        <w:tc>
          <w:tcPr>
            <w:tcW w:w="742" w:type="dxa"/>
          </w:tcPr>
          <w:p>
            <w:pPr>
              <w:spacing w:line="259" w:lineRule="auto"/>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Total  </w:t>
            </w:r>
          </w:p>
        </w:tc>
        <w:tc>
          <w:tcPr>
            <w:tcW w:w="348" w:type="dxa"/>
          </w:tcPr>
          <w:p>
            <w:pPr>
              <w:spacing w:line="259" w:lineRule="auto"/>
              <w:ind w:left="34"/>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35 </w:t>
            </w:r>
          </w:p>
        </w:tc>
        <w:tc>
          <w:tcPr>
            <w:tcW w:w="538" w:type="dxa"/>
          </w:tcPr>
          <w:p>
            <w:pPr>
              <w:spacing w:line="259" w:lineRule="auto"/>
              <w:ind w:right="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  </w:t>
            </w:r>
          </w:p>
        </w:tc>
        <w:tc>
          <w:tcPr>
            <w:tcW w:w="539" w:type="dxa"/>
          </w:tcPr>
          <w:p>
            <w:pPr>
              <w:spacing w:line="259" w:lineRule="auto"/>
              <w:ind w:right="5"/>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  </w:t>
            </w:r>
          </w:p>
        </w:tc>
        <w:tc>
          <w:tcPr>
            <w:tcW w:w="538" w:type="dxa"/>
          </w:tcPr>
          <w:p>
            <w:pPr>
              <w:spacing w:line="259" w:lineRule="auto"/>
              <w:ind w:right="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  </w:t>
            </w:r>
          </w:p>
        </w:tc>
        <w:tc>
          <w:tcPr>
            <w:tcW w:w="538" w:type="dxa"/>
          </w:tcPr>
          <w:p>
            <w:pPr>
              <w:spacing w:line="259" w:lineRule="auto"/>
              <w:ind w:right="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  </w:t>
            </w:r>
          </w:p>
        </w:tc>
        <w:tc>
          <w:tcPr>
            <w:tcW w:w="464" w:type="dxa"/>
          </w:tcPr>
          <w:p>
            <w:pPr>
              <w:spacing w:line="259" w:lineRule="auto"/>
              <w:ind w:right="3"/>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  </w:t>
            </w:r>
          </w:p>
        </w:tc>
        <w:tc>
          <w:tcPr>
            <w:tcW w:w="541" w:type="dxa"/>
          </w:tcPr>
          <w:p>
            <w:pPr>
              <w:spacing w:line="259" w:lineRule="auto"/>
              <w:ind w:right="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  </w:t>
            </w:r>
          </w:p>
        </w:tc>
      </w:tr>
    </w:tbl>
    <w:p>
      <w:pPr>
        <w:tabs>
          <w:tab w:val="left" w:pos="975"/>
        </w:tabs>
        <w:rPr>
          <w:rFonts w:eastAsia="Arial"/>
          <w:sz w:val="22"/>
          <w:szCs w:val="22"/>
          <w:lang w:val="id-ID"/>
        </w:rPr>
      </w:pPr>
      <w:r>
        <w:rPr>
          <w:rFonts w:eastAsia="Arial"/>
          <w:sz w:val="22"/>
          <w:szCs w:val="22"/>
          <w:lang w:val="id-ID"/>
        </w:rPr>
        <w:t>Keterangan:  ** : bebeda sangat nyata</w:t>
      </w:r>
    </w:p>
    <w:p>
      <w:pPr>
        <w:tabs>
          <w:tab w:val="left" w:pos="975"/>
        </w:tabs>
        <w:ind w:left="1276"/>
        <w:rPr>
          <w:rFonts w:eastAsia="Arial"/>
          <w:sz w:val="22"/>
          <w:szCs w:val="22"/>
          <w:lang w:val="id-ID"/>
        </w:rPr>
      </w:pPr>
      <w:r>
        <w:rPr>
          <w:rFonts w:eastAsia="Arial"/>
          <w:sz w:val="22"/>
          <w:szCs w:val="22"/>
          <w:lang w:val="id-ID"/>
        </w:rPr>
        <w:t>* : berbeda nyata</w:t>
      </w:r>
    </w:p>
    <w:p>
      <w:pPr>
        <w:tabs>
          <w:tab w:val="left" w:pos="975"/>
        </w:tabs>
        <w:ind w:left="1276"/>
        <w:rPr>
          <w:rFonts w:eastAsia="Arial"/>
          <w:sz w:val="22"/>
          <w:szCs w:val="22"/>
          <w:lang w:val="id-ID"/>
        </w:rPr>
      </w:pPr>
      <w:r>
        <w:rPr>
          <w:rFonts w:eastAsia="Arial"/>
          <w:sz w:val="22"/>
          <w:szCs w:val="22"/>
          <w:lang w:val="id-ID"/>
        </w:rPr>
        <w:t>* : berbeda tidak nyata</w:t>
      </w:r>
    </w:p>
    <w:p>
      <w:pPr>
        <w:spacing w:line="276" w:lineRule="auto"/>
        <w:ind w:firstLine="851"/>
        <w:jc w:val="both"/>
        <w:rPr>
          <w:rFonts w:eastAsia="Arial"/>
          <w:sz w:val="22"/>
          <w:szCs w:val="22"/>
          <w:lang w:val="id-ID"/>
        </w:rPr>
      </w:pPr>
    </w:p>
    <w:p>
      <w:pPr>
        <w:spacing w:line="276" w:lineRule="auto"/>
        <w:ind w:firstLine="851"/>
        <w:jc w:val="both"/>
        <w:rPr>
          <w:rFonts w:eastAsia="Arial"/>
          <w:sz w:val="22"/>
          <w:szCs w:val="22"/>
          <w:lang w:val="id-ID"/>
        </w:rPr>
      </w:pPr>
      <w:r>
        <w:rPr>
          <w:rFonts w:eastAsia="Arial"/>
          <w:sz w:val="22"/>
          <w:szCs w:val="22"/>
          <w:lang w:val="id-ID"/>
        </w:rPr>
        <w:t>Selanjutnya, pada parameter diameter batang(mm) dalam hasil sidik ragam menghasilkan bahwa pemberian kedua aspek media perendaman benin dan komposisi media tanam tidak memberikan efek pada diameter batang(mm). Hal tersebut diakibatkan oleh sebagian besar tinggi bibit dan jumlah daun lebih banyak dibandingkan oleh diameter bibit yang tidak terlalu membutuhkan unsur hara yang cukup. Sehingga unsur hara masih tercukupi oleh media tanam.</w:t>
      </w:r>
    </w:p>
    <w:p>
      <w:pPr>
        <w:spacing w:line="276" w:lineRule="auto"/>
        <w:ind w:firstLine="851"/>
        <w:jc w:val="both"/>
        <w:rPr>
          <w:rFonts w:eastAsia="Arial"/>
          <w:sz w:val="22"/>
          <w:szCs w:val="22"/>
          <w:lang w:val="id-ID"/>
        </w:rPr>
      </w:pPr>
      <w:r>
        <w:rPr>
          <w:rFonts w:eastAsia="Arial"/>
          <w:sz w:val="22"/>
          <w:szCs w:val="22"/>
          <w:lang w:val="id-ID"/>
        </w:rPr>
        <w:t xml:space="preserve">Pertumbuhan diameter batang masih berharap pada sistem perakaran yang dipengaruhi oleh iklim dan kondisi tanah. Semakin tinggi suhu maka akan bertambah naik laju proses keluarnya air dari tanaman yang diperlihatkan oleh turun nya kelembapan udara yang cukup </w:t>
      </w:r>
      <w:r>
        <w:rPr>
          <w:rFonts w:eastAsia="Arial"/>
          <w:sz w:val="22"/>
          <w:szCs w:val="22"/>
          <w:lang w:val="id-ID"/>
        </w:rPr>
        <w:fldChar w:fldCharType="begin" w:fldLock="1"/>
      </w:r>
      <w:r>
        <w:rPr>
          <w:rFonts w:eastAsia="Arial"/>
          <w:sz w:val="22"/>
          <w:szCs w:val="22"/>
          <w:lang w:val="id-ID"/>
        </w:rPr>
        <w:instrText xml:space="preserve">ADDIN CSL_CITATION {"citationItems":[{"id":"ITEM-1","itemData":{"author":[{"dropping-particle":"","family":"Soekotjo W","given":"","non-dropping-particle":"","parse-names":false,"suffix":""}],"id":"ITEM-1","issued":{"date-parts":[["1976"]]},"publisher":"Fakultas Perhutanan IPB","publisher-place":"Bogor","title":"Silvika Proyek Peningkatan/Pengembangan Perguruan Tinggi","type":"book"},"uris":["http://www.mendeley.com/documents/?uuid=110693ec-90a7-4826-ab29-5c98060570e9"]}],"mendeley":{"formattedCitation":"(Soekotjo W, 1976)","plainTextFormattedCitation":"(Soekotjo W, 1976)","previouslyFormattedCitation":"(Soekotjo W, 1976)"},"properties":{"noteIndex":0},"schema":"https://github.com/citation-style-language/schema/raw/master/csl-citation.json"}</w:instrText>
      </w:r>
      <w:r>
        <w:rPr>
          <w:rFonts w:eastAsia="Arial"/>
          <w:sz w:val="22"/>
          <w:szCs w:val="22"/>
          <w:lang w:val="id-ID"/>
        </w:rPr>
        <w:fldChar w:fldCharType="separate"/>
      </w:r>
      <w:r>
        <w:rPr>
          <w:rFonts w:eastAsia="Arial"/>
          <w:sz w:val="22"/>
          <w:szCs w:val="22"/>
          <w:lang w:val="id-ID"/>
        </w:rPr>
        <w:t>(Soekotjo W, 1976)</w:t>
      </w:r>
      <w:r>
        <w:rPr>
          <w:rFonts w:eastAsia="Arial"/>
          <w:sz w:val="22"/>
          <w:szCs w:val="22"/>
          <w:lang w:val="id-ID"/>
        </w:rPr>
        <w:fldChar w:fldCharType="end"/>
      </w:r>
      <w:r>
        <w:rPr>
          <w:rFonts w:eastAsia="Arial"/>
          <w:sz w:val="22"/>
          <w:szCs w:val="22"/>
          <w:lang w:val="id-ID"/>
        </w:rPr>
        <w:t>. Jika hal tersebut memakan waktu yang lama, maka akan terganggu keseimbangan air pada tanaman dan pertumbuhan organ pada tanaman seperti diameter batang.</w:t>
      </w:r>
    </w:p>
    <w:p>
      <w:pPr>
        <w:spacing w:line="360" w:lineRule="auto"/>
        <w:rPr>
          <w:rFonts w:eastAsia="Arial"/>
          <w:b/>
          <w:sz w:val="22"/>
          <w:szCs w:val="22"/>
          <w:lang w:val="id-ID"/>
        </w:rPr>
      </w:pPr>
    </w:p>
    <w:p>
      <w:pPr>
        <w:spacing w:line="360" w:lineRule="auto"/>
        <w:rPr>
          <w:rFonts w:eastAsia="Arial"/>
          <w:b/>
          <w:sz w:val="22"/>
          <w:szCs w:val="22"/>
          <w:lang w:val="id-ID"/>
        </w:rPr>
      </w:pPr>
      <w:r>
        <w:rPr>
          <w:rFonts w:eastAsia="Arial"/>
          <w:b/>
          <w:sz w:val="22"/>
          <w:szCs w:val="22"/>
          <w:lang w:val="id-ID"/>
        </w:rPr>
        <w:t>Panjang Akar (cm)</w:t>
      </w:r>
    </w:p>
    <w:p>
      <w:pPr>
        <w:ind w:left="851" w:hanging="851"/>
        <w:jc w:val="both"/>
        <w:rPr>
          <w:rFonts w:eastAsia="Arial"/>
          <w:sz w:val="22"/>
          <w:szCs w:val="22"/>
          <w:lang w:val="id-ID"/>
        </w:rPr>
      </w:pPr>
      <w:r>
        <w:rPr>
          <w:rFonts w:eastAsia="Arial"/>
          <w:b/>
          <w:sz w:val="22"/>
          <w:szCs w:val="22"/>
          <w:lang w:val="id-ID"/>
        </w:rPr>
        <w:t>Tabel 4</w:t>
      </w:r>
      <w:r>
        <w:rPr>
          <w:rFonts w:eastAsia="Arial"/>
          <w:sz w:val="22"/>
          <w:szCs w:val="22"/>
          <w:lang w:val="id-ID"/>
        </w:rPr>
        <w:t>. Efek Perendaman Benin Dengan</w:t>
      </w:r>
    </w:p>
    <w:p>
      <w:pPr>
        <w:ind w:left="851" w:hanging="851"/>
        <w:jc w:val="both"/>
        <w:rPr>
          <w:rFonts w:eastAsia="Arial"/>
          <w:sz w:val="22"/>
          <w:szCs w:val="22"/>
          <w:lang w:val="id-ID"/>
        </w:rPr>
      </w:pPr>
      <w:r>
        <w:rPr>
          <w:rFonts w:eastAsia="Arial"/>
          <w:sz w:val="22"/>
          <w:szCs w:val="22"/>
          <w:lang w:val="id-ID"/>
        </w:rPr>
        <w:t>Berbagai Media Tanam Pada Pertumbuhan</w:t>
      </w:r>
    </w:p>
    <w:p>
      <w:pPr>
        <w:ind w:left="851" w:hanging="851"/>
        <w:jc w:val="both"/>
        <w:rPr>
          <w:rFonts w:eastAsia="Arial"/>
          <w:sz w:val="22"/>
          <w:szCs w:val="22"/>
          <w:lang w:val="id-ID"/>
        </w:rPr>
      </w:pPr>
      <w:r>
        <w:rPr>
          <w:rFonts w:eastAsia="Arial"/>
          <w:sz w:val="22"/>
          <w:szCs w:val="22"/>
          <w:lang w:val="id-ID"/>
        </w:rPr>
        <w:t>Bibit Sengon Terhadap Panjang Akar(cm)</w:t>
      </w:r>
    </w:p>
    <w:p>
      <w:pPr>
        <w:ind w:left="851" w:hanging="851"/>
        <w:jc w:val="both"/>
        <w:rPr>
          <w:rFonts w:eastAsia="Arial"/>
          <w:sz w:val="22"/>
          <w:szCs w:val="22"/>
          <w:lang w:val="id-ID"/>
        </w:rPr>
      </w:pPr>
      <w:r>
        <w:rPr>
          <w:rFonts w:eastAsia="Arial"/>
          <w:sz w:val="22"/>
          <w:szCs w:val="22"/>
          <w:lang w:val="id-ID"/>
        </w:rPr>
        <w:t>Dalam Umur 84 HST(Hari Setelah Tanam)</w:t>
      </w:r>
    </w:p>
    <w:tbl>
      <w:tblPr>
        <w:tblStyle w:val="70"/>
        <w:tblW w:w="3539" w:type="dxa"/>
        <w:tblInd w:w="137" w:type="dxa"/>
        <w:tblLayout w:type="autofit"/>
        <w:tblCellMar>
          <w:top w:w="26" w:type="dxa"/>
          <w:left w:w="115" w:type="dxa"/>
          <w:bottom w:w="0" w:type="dxa"/>
          <w:right w:w="115" w:type="dxa"/>
        </w:tblCellMar>
      </w:tblPr>
      <w:tblGrid>
        <w:gridCol w:w="1974"/>
        <w:gridCol w:w="1565"/>
      </w:tblGrid>
      <w:tr>
        <w:trPr>
          <w:trHeight w:val="268" w:hRule="atLeast"/>
        </w:trPr>
        <w:tc>
          <w:tcPr>
            <w:tcW w:w="1974" w:type="dxa"/>
            <w:tcBorders>
              <w:top w:val="single" w:color="000000" w:sz="4" w:space="0"/>
              <w:left w:val="single" w:color="000000" w:sz="4" w:space="0"/>
              <w:bottom w:val="single" w:color="000000" w:sz="4" w:space="0"/>
              <w:right w:val="single" w:color="000000" w:sz="4" w:space="0"/>
            </w:tcBorders>
          </w:tcPr>
          <w:p>
            <w:pPr>
              <w:spacing w:line="259" w:lineRule="auto"/>
              <w:ind w:right="4"/>
              <w:jc w:val="center"/>
              <w:rPr>
                <w:rFonts w:ascii="Times New Roman" w:hAnsi="Times New Roman" w:cs="Times New Roman" w:eastAsiaTheme="minorEastAsia"/>
                <w:b/>
                <w:sz w:val="18"/>
                <w:szCs w:val="18"/>
                <w:lang w:val="id-ID"/>
              </w:rPr>
            </w:pPr>
            <w:r>
              <w:rPr>
                <w:rFonts w:ascii="Times New Roman" w:hAnsi="Times New Roman" w:cs="Times New Roman" w:eastAsiaTheme="minorEastAsia"/>
                <w:b/>
                <w:sz w:val="18"/>
                <w:szCs w:val="18"/>
                <w:lang w:val="id-ID"/>
              </w:rPr>
              <w:t xml:space="preserve">Perlakuan </w:t>
            </w:r>
          </w:p>
        </w:tc>
        <w:tc>
          <w:tcPr>
            <w:tcW w:w="1565" w:type="dxa"/>
            <w:tcBorders>
              <w:top w:val="single" w:color="000000" w:sz="4" w:space="0"/>
              <w:left w:val="single" w:color="000000" w:sz="4" w:space="0"/>
              <w:bottom w:val="single" w:color="000000" w:sz="4" w:space="0"/>
              <w:right w:val="single" w:color="000000" w:sz="4" w:space="0"/>
            </w:tcBorders>
          </w:tcPr>
          <w:p>
            <w:pPr>
              <w:spacing w:line="259" w:lineRule="auto"/>
              <w:ind w:right="2"/>
              <w:jc w:val="center"/>
              <w:rPr>
                <w:rFonts w:ascii="Times New Roman" w:hAnsi="Times New Roman" w:cs="Times New Roman" w:eastAsiaTheme="minorEastAsia"/>
                <w:b/>
                <w:sz w:val="18"/>
                <w:szCs w:val="18"/>
                <w:lang w:val="id-ID"/>
              </w:rPr>
            </w:pPr>
            <w:r>
              <w:rPr>
                <w:rFonts w:ascii="Times New Roman" w:hAnsi="Times New Roman" w:cs="Times New Roman" w:eastAsiaTheme="minorEastAsia"/>
                <w:b/>
                <w:sz w:val="18"/>
                <w:szCs w:val="18"/>
                <w:lang w:val="id-ID"/>
              </w:rPr>
              <w:t xml:space="preserve">Rerata </w:t>
            </w:r>
          </w:p>
        </w:tc>
      </w:tr>
      <w:tr>
        <w:tblPrEx>
          <w:tblCellMar>
            <w:top w:w="26" w:type="dxa"/>
            <w:left w:w="115" w:type="dxa"/>
            <w:bottom w:w="0" w:type="dxa"/>
            <w:right w:w="115" w:type="dxa"/>
          </w:tblCellMar>
        </w:tblPrEx>
        <w:trPr>
          <w:trHeight w:val="265" w:hRule="atLeast"/>
        </w:trPr>
        <w:tc>
          <w:tcPr>
            <w:tcW w:w="1974" w:type="dxa"/>
            <w:tcBorders>
              <w:top w:val="single" w:color="000000" w:sz="4" w:space="0"/>
              <w:left w:val="single" w:color="000000" w:sz="4" w:space="0"/>
              <w:bottom w:val="single" w:color="000000" w:sz="4" w:space="0"/>
              <w:right w:val="single" w:color="000000" w:sz="4" w:space="0"/>
            </w:tcBorders>
          </w:tcPr>
          <w:p>
            <w:pPr>
              <w:spacing w:line="259" w:lineRule="auto"/>
              <w:ind w:right="4"/>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P0T1 </w:t>
            </w:r>
          </w:p>
        </w:tc>
        <w:tc>
          <w:tcPr>
            <w:tcW w:w="1565" w:type="dxa"/>
            <w:tcBorders>
              <w:top w:val="single" w:color="000000" w:sz="4" w:space="0"/>
              <w:left w:val="single" w:color="000000" w:sz="4" w:space="0"/>
              <w:bottom w:val="single" w:color="000000" w:sz="4" w:space="0"/>
              <w:right w:val="single" w:color="000000" w:sz="4" w:space="0"/>
            </w:tcBorders>
          </w:tcPr>
          <w:p>
            <w:pPr>
              <w:spacing w:line="259" w:lineRule="auto"/>
              <w:ind w:right="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22,15 a </w:t>
            </w:r>
          </w:p>
        </w:tc>
      </w:tr>
      <w:tr>
        <w:tblPrEx>
          <w:tblCellMar>
            <w:top w:w="26" w:type="dxa"/>
            <w:left w:w="115" w:type="dxa"/>
            <w:bottom w:w="0" w:type="dxa"/>
            <w:right w:w="115" w:type="dxa"/>
          </w:tblCellMar>
        </w:tblPrEx>
        <w:trPr>
          <w:trHeight w:val="265" w:hRule="atLeast"/>
        </w:trPr>
        <w:tc>
          <w:tcPr>
            <w:tcW w:w="1974" w:type="dxa"/>
            <w:tcBorders>
              <w:top w:val="single" w:color="000000" w:sz="4" w:space="0"/>
              <w:left w:val="single" w:color="000000" w:sz="4" w:space="0"/>
              <w:bottom w:val="single" w:color="000000" w:sz="4" w:space="0"/>
              <w:right w:val="single" w:color="000000" w:sz="4" w:space="0"/>
            </w:tcBorders>
          </w:tcPr>
          <w:p>
            <w:pPr>
              <w:spacing w:line="259" w:lineRule="auto"/>
              <w:ind w:right="4"/>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P0T2 </w:t>
            </w:r>
          </w:p>
        </w:tc>
        <w:tc>
          <w:tcPr>
            <w:tcW w:w="1565" w:type="dxa"/>
            <w:tcBorders>
              <w:top w:val="single" w:color="000000" w:sz="4" w:space="0"/>
              <w:left w:val="single" w:color="000000" w:sz="4" w:space="0"/>
              <w:bottom w:val="single" w:color="000000" w:sz="4" w:space="0"/>
              <w:right w:val="single" w:color="000000" w:sz="4" w:space="0"/>
            </w:tcBorders>
          </w:tcPr>
          <w:p>
            <w:pPr>
              <w:spacing w:line="259" w:lineRule="auto"/>
              <w:ind w:right="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21,60 a </w:t>
            </w:r>
          </w:p>
        </w:tc>
      </w:tr>
      <w:tr>
        <w:tblPrEx>
          <w:tblCellMar>
            <w:top w:w="26" w:type="dxa"/>
            <w:left w:w="115" w:type="dxa"/>
            <w:bottom w:w="0" w:type="dxa"/>
            <w:right w:w="115" w:type="dxa"/>
          </w:tblCellMar>
        </w:tblPrEx>
        <w:trPr>
          <w:trHeight w:val="267" w:hRule="atLeast"/>
        </w:trPr>
        <w:tc>
          <w:tcPr>
            <w:tcW w:w="1974" w:type="dxa"/>
            <w:tcBorders>
              <w:top w:val="single" w:color="000000" w:sz="4" w:space="0"/>
              <w:left w:val="single" w:color="000000" w:sz="4" w:space="0"/>
              <w:bottom w:val="single" w:color="000000" w:sz="4" w:space="0"/>
              <w:right w:val="single" w:color="000000" w:sz="4" w:space="0"/>
            </w:tcBorders>
          </w:tcPr>
          <w:p>
            <w:pPr>
              <w:spacing w:line="259" w:lineRule="auto"/>
              <w:ind w:right="4"/>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P0T3 </w:t>
            </w:r>
          </w:p>
        </w:tc>
        <w:tc>
          <w:tcPr>
            <w:tcW w:w="1565" w:type="dxa"/>
            <w:tcBorders>
              <w:top w:val="single" w:color="000000" w:sz="4" w:space="0"/>
              <w:left w:val="single" w:color="000000" w:sz="4" w:space="0"/>
              <w:bottom w:val="single" w:color="000000" w:sz="4" w:space="0"/>
              <w:right w:val="single" w:color="000000" w:sz="4" w:space="0"/>
            </w:tcBorders>
          </w:tcPr>
          <w:p>
            <w:pPr>
              <w:spacing w:line="259" w:lineRule="auto"/>
              <w:ind w:right="3"/>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23,82 b </w:t>
            </w:r>
          </w:p>
        </w:tc>
      </w:tr>
      <w:tr>
        <w:tblPrEx>
          <w:tblCellMar>
            <w:top w:w="26" w:type="dxa"/>
            <w:left w:w="115" w:type="dxa"/>
            <w:bottom w:w="0" w:type="dxa"/>
            <w:right w:w="115" w:type="dxa"/>
          </w:tblCellMar>
        </w:tblPrEx>
        <w:trPr>
          <w:trHeight w:val="265" w:hRule="atLeast"/>
        </w:trPr>
        <w:tc>
          <w:tcPr>
            <w:tcW w:w="1974" w:type="dxa"/>
            <w:tcBorders>
              <w:top w:val="single" w:color="000000" w:sz="4" w:space="0"/>
              <w:left w:val="single" w:color="000000" w:sz="4" w:space="0"/>
              <w:bottom w:val="single" w:color="000000" w:sz="4" w:space="0"/>
              <w:right w:val="single" w:color="000000" w:sz="4" w:space="0"/>
            </w:tcBorders>
          </w:tcPr>
          <w:p>
            <w:pPr>
              <w:spacing w:line="259" w:lineRule="auto"/>
              <w:ind w:right="4"/>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P1T1 </w:t>
            </w:r>
          </w:p>
        </w:tc>
        <w:tc>
          <w:tcPr>
            <w:tcW w:w="1565" w:type="dxa"/>
            <w:tcBorders>
              <w:top w:val="single" w:color="000000" w:sz="4" w:space="0"/>
              <w:left w:val="single" w:color="000000" w:sz="4" w:space="0"/>
              <w:bottom w:val="single" w:color="000000" w:sz="4" w:space="0"/>
              <w:right w:val="single" w:color="000000" w:sz="4" w:space="0"/>
            </w:tcBorders>
          </w:tcPr>
          <w:p>
            <w:pPr>
              <w:spacing w:line="259" w:lineRule="auto"/>
              <w:ind w:right="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21,50 a </w:t>
            </w:r>
          </w:p>
        </w:tc>
      </w:tr>
      <w:tr>
        <w:tblPrEx>
          <w:tblCellMar>
            <w:top w:w="26" w:type="dxa"/>
            <w:left w:w="115" w:type="dxa"/>
            <w:bottom w:w="0" w:type="dxa"/>
            <w:right w:w="115" w:type="dxa"/>
          </w:tblCellMar>
        </w:tblPrEx>
        <w:trPr>
          <w:trHeight w:val="267" w:hRule="atLeast"/>
        </w:trPr>
        <w:tc>
          <w:tcPr>
            <w:tcW w:w="1974" w:type="dxa"/>
            <w:tcBorders>
              <w:top w:val="single" w:color="000000" w:sz="4" w:space="0"/>
              <w:left w:val="single" w:color="000000" w:sz="4" w:space="0"/>
              <w:bottom w:val="single" w:color="000000" w:sz="4" w:space="0"/>
              <w:right w:val="single" w:color="000000" w:sz="4" w:space="0"/>
            </w:tcBorders>
          </w:tcPr>
          <w:p>
            <w:pPr>
              <w:spacing w:line="259" w:lineRule="auto"/>
              <w:ind w:right="4"/>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P1T2 </w:t>
            </w:r>
          </w:p>
        </w:tc>
        <w:tc>
          <w:tcPr>
            <w:tcW w:w="1565" w:type="dxa"/>
            <w:tcBorders>
              <w:top w:val="single" w:color="000000" w:sz="4" w:space="0"/>
              <w:left w:val="single" w:color="000000" w:sz="4" w:space="0"/>
              <w:bottom w:val="single" w:color="000000" w:sz="4" w:space="0"/>
              <w:right w:val="single" w:color="000000" w:sz="4" w:space="0"/>
            </w:tcBorders>
          </w:tcPr>
          <w:p>
            <w:pPr>
              <w:spacing w:line="259" w:lineRule="auto"/>
              <w:ind w:right="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21,47 a </w:t>
            </w:r>
          </w:p>
        </w:tc>
      </w:tr>
      <w:tr>
        <w:tblPrEx>
          <w:tblCellMar>
            <w:top w:w="26" w:type="dxa"/>
            <w:left w:w="115" w:type="dxa"/>
            <w:bottom w:w="0" w:type="dxa"/>
            <w:right w:w="115" w:type="dxa"/>
          </w:tblCellMar>
        </w:tblPrEx>
        <w:trPr>
          <w:trHeight w:val="265" w:hRule="atLeast"/>
        </w:trPr>
        <w:tc>
          <w:tcPr>
            <w:tcW w:w="1974" w:type="dxa"/>
            <w:tcBorders>
              <w:top w:val="single" w:color="000000" w:sz="4" w:space="0"/>
              <w:left w:val="single" w:color="000000" w:sz="4" w:space="0"/>
              <w:bottom w:val="single" w:color="000000" w:sz="4" w:space="0"/>
              <w:right w:val="single" w:color="000000" w:sz="4" w:space="0"/>
            </w:tcBorders>
          </w:tcPr>
          <w:p>
            <w:pPr>
              <w:spacing w:line="259" w:lineRule="auto"/>
              <w:ind w:right="4"/>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P1T3 </w:t>
            </w:r>
          </w:p>
        </w:tc>
        <w:tc>
          <w:tcPr>
            <w:tcW w:w="1565" w:type="dxa"/>
            <w:tcBorders>
              <w:top w:val="single" w:color="000000" w:sz="4" w:space="0"/>
              <w:left w:val="single" w:color="000000" w:sz="4" w:space="0"/>
              <w:bottom w:val="single" w:color="000000" w:sz="4" w:space="0"/>
              <w:right w:val="single" w:color="000000" w:sz="4" w:space="0"/>
            </w:tcBorders>
          </w:tcPr>
          <w:p>
            <w:pPr>
              <w:spacing w:line="259" w:lineRule="auto"/>
              <w:ind w:right="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26,37 c </w:t>
            </w:r>
          </w:p>
        </w:tc>
      </w:tr>
      <w:tr>
        <w:tblPrEx>
          <w:tblCellMar>
            <w:top w:w="26" w:type="dxa"/>
            <w:left w:w="115" w:type="dxa"/>
            <w:bottom w:w="0" w:type="dxa"/>
            <w:right w:w="115" w:type="dxa"/>
          </w:tblCellMar>
        </w:tblPrEx>
        <w:trPr>
          <w:trHeight w:val="267" w:hRule="atLeast"/>
        </w:trPr>
        <w:tc>
          <w:tcPr>
            <w:tcW w:w="1974" w:type="dxa"/>
            <w:tcBorders>
              <w:top w:val="single" w:color="000000" w:sz="4" w:space="0"/>
              <w:left w:val="single" w:color="000000" w:sz="4" w:space="0"/>
              <w:bottom w:val="single" w:color="000000" w:sz="4" w:space="0"/>
              <w:right w:val="single" w:color="000000" w:sz="4" w:space="0"/>
            </w:tcBorders>
          </w:tcPr>
          <w:p>
            <w:pPr>
              <w:spacing w:line="259" w:lineRule="auto"/>
              <w:ind w:right="4"/>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P2T1 </w:t>
            </w:r>
          </w:p>
        </w:tc>
        <w:tc>
          <w:tcPr>
            <w:tcW w:w="1565" w:type="dxa"/>
            <w:tcBorders>
              <w:top w:val="single" w:color="000000" w:sz="4" w:space="0"/>
              <w:left w:val="single" w:color="000000" w:sz="4" w:space="0"/>
              <w:bottom w:val="single" w:color="000000" w:sz="4" w:space="0"/>
              <w:right w:val="single" w:color="000000" w:sz="4" w:space="0"/>
            </w:tcBorders>
          </w:tcPr>
          <w:p>
            <w:pPr>
              <w:spacing w:line="259" w:lineRule="auto"/>
              <w:ind w:right="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18,23 a </w:t>
            </w:r>
          </w:p>
        </w:tc>
      </w:tr>
      <w:tr>
        <w:tblPrEx>
          <w:tblCellMar>
            <w:top w:w="26" w:type="dxa"/>
            <w:left w:w="115" w:type="dxa"/>
            <w:bottom w:w="0" w:type="dxa"/>
            <w:right w:w="115" w:type="dxa"/>
          </w:tblCellMar>
        </w:tblPrEx>
        <w:trPr>
          <w:trHeight w:val="265" w:hRule="atLeast"/>
        </w:trPr>
        <w:tc>
          <w:tcPr>
            <w:tcW w:w="1974" w:type="dxa"/>
            <w:tcBorders>
              <w:top w:val="single" w:color="000000" w:sz="4" w:space="0"/>
              <w:left w:val="single" w:color="000000" w:sz="4" w:space="0"/>
              <w:bottom w:val="single" w:color="000000" w:sz="4" w:space="0"/>
              <w:right w:val="single" w:color="000000" w:sz="4" w:space="0"/>
            </w:tcBorders>
          </w:tcPr>
          <w:p>
            <w:pPr>
              <w:spacing w:line="259" w:lineRule="auto"/>
              <w:ind w:right="4"/>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P2T2 </w:t>
            </w:r>
          </w:p>
        </w:tc>
        <w:tc>
          <w:tcPr>
            <w:tcW w:w="1565" w:type="dxa"/>
            <w:tcBorders>
              <w:top w:val="single" w:color="000000" w:sz="4" w:space="0"/>
              <w:left w:val="single" w:color="000000" w:sz="4" w:space="0"/>
              <w:bottom w:val="single" w:color="000000" w:sz="4" w:space="0"/>
              <w:right w:val="single" w:color="000000" w:sz="4" w:space="0"/>
            </w:tcBorders>
          </w:tcPr>
          <w:p>
            <w:pPr>
              <w:spacing w:line="259" w:lineRule="auto"/>
              <w:ind w:right="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22,60 a </w:t>
            </w:r>
          </w:p>
        </w:tc>
      </w:tr>
      <w:tr>
        <w:tblPrEx>
          <w:tblCellMar>
            <w:top w:w="26" w:type="dxa"/>
            <w:left w:w="115" w:type="dxa"/>
            <w:bottom w:w="0" w:type="dxa"/>
            <w:right w:w="115" w:type="dxa"/>
          </w:tblCellMar>
        </w:tblPrEx>
        <w:trPr>
          <w:trHeight w:val="265" w:hRule="atLeast"/>
        </w:trPr>
        <w:tc>
          <w:tcPr>
            <w:tcW w:w="1974" w:type="dxa"/>
            <w:tcBorders>
              <w:top w:val="single" w:color="000000" w:sz="4" w:space="0"/>
              <w:left w:val="single" w:color="000000" w:sz="4" w:space="0"/>
              <w:bottom w:val="single" w:color="000000" w:sz="4" w:space="0"/>
              <w:right w:val="single" w:color="000000" w:sz="4" w:space="0"/>
            </w:tcBorders>
          </w:tcPr>
          <w:p>
            <w:pPr>
              <w:spacing w:line="259" w:lineRule="auto"/>
              <w:ind w:right="4"/>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P2T3 </w:t>
            </w:r>
          </w:p>
        </w:tc>
        <w:tc>
          <w:tcPr>
            <w:tcW w:w="1565" w:type="dxa"/>
            <w:tcBorders>
              <w:top w:val="single" w:color="000000" w:sz="4" w:space="0"/>
              <w:left w:val="single" w:color="000000" w:sz="4" w:space="0"/>
              <w:bottom w:val="single" w:color="000000" w:sz="4" w:space="0"/>
              <w:right w:val="single" w:color="000000" w:sz="4" w:space="0"/>
            </w:tcBorders>
          </w:tcPr>
          <w:p>
            <w:pPr>
              <w:spacing w:line="259" w:lineRule="auto"/>
              <w:ind w:right="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21,34 a </w:t>
            </w:r>
          </w:p>
        </w:tc>
      </w:tr>
      <w:tr>
        <w:tblPrEx>
          <w:tblCellMar>
            <w:top w:w="26" w:type="dxa"/>
            <w:left w:w="115" w:type="dxa"/>
            <w:bottom w:w="0" w:type="dxa"/>
            <w:right w:w="115" w:type="dxa"/>
          </w:tblCellMar>
        </w:tblPrEx>
        <w:trPr>
          <w:trHeight w:val="268" w:hRule="atLeast"/>
        </w:trPr>
        <w:tc>
          <w:tcPr>
            <w:tcW w:w="1974" w:type="dxa"/>
            <w:tcBorders>
              <w:top w:val="single" w:color="000000" w:sz="4" w:space="0"/>
              <w:left w:val="single" w:color="000000" w:sz="4" w:space="0"/>
              <w:bottom w:val="single" w:color="000000" w:sz="4" w:space="0"/>
              <w:right w:val="single" w:color="000000" w:sz="4" w:space="0"/>
            </w:tcBorders>
          </w:tcPr>
          <w:p>
            <w:pPr>
              <w:spacing w:line="259" w:lineRule="auto"/>
              <w:ind w:right="4"/>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P3T1 </w:t>
            </w:r>
          </w:p>
        </w:tc>
        <w:tc>
          <w:tcPr>
            <w:tcW w:w="1565" w:type="dxa"/>
            <w:tcBorders>
              <w:top w:val="single" w:color="000000" w:sz="4" w:space="0"/>
              <w:left w:val="single" w:color="000000" w:sz="4" w:space="0"/>
              <w:bottom w:val="single" w:color="000000" w:sz="4" w:space="0"/>
              <w:right w:val="single" w:color="000000" w:sz="4" w:space="0"/>
            </w:tcBorders>
          </w:tcPr>
          <w:p>
            <w:pPr>
              <w:spacing w:line="259" w:lineRule="auto"/>
              <w:ind w:right="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20,73 a </w:t>
            </w:r>
          </w:p>
        </w:tc>
      </w:tr>
      <w:tr>
        <w:tblPrEx>
          <w:tblCellMar>
            <w:top w:w="26" w:type="dxa"/>
            <w:left w:w="115" w:type="dxa"/>
            <w:bottom w:w="0" w:type="dxa"/>
            <w:right w:w="115" w:type="dxa"/>
          </w:tblCellMar>
        </w:tblPrEx>
        <w:trPr>
          <w:trHeight w:val="265" w:hRule="atLeast"/>
        </w:trPr>
        <w:tc>
          <w:tcPr>
            <w:tcW w:w="1974" w:type="dxa"/>
            <w:tcBorders>
              <w:top w:val="single" w:color="000000" w:sz="4" w:space="0"/>
              <w:left w:val="single" w:color="000000" w:sz="4" w:space="0"/>
              <w:bottom w:val="single" w:color="000000" w:sz="4" w:space="0"/>
              <w:right w:val="single" w:color="000000" w:sz="4" w:space="0"/>
            </w:tcBorders>
          </w:tcPr>
          <w:p>
            <w:pPr>
              <w:spacing w:line="259" w:lineRule="auto"/>
              <w:ind w:right="4"/>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P3T2 </w:t>
            </w:r>
          </w:p>
        </w:tc>
        <w:tc>
          <w:tcPr>
            <w:tcW w:w="1565" w:type="dxa"/>
            <w:tcBorders>
              <w:top w:val="single" w:color="000000" w:sz="4" w:space="0"/>
              <w:left w:val="single" w:color="000000" w:sz="4" w:space="0"/>
              <w:bottom w:val="single" w:color="000000" w:sz="4" w:space="0"/>
              <w:right w:val="single" w:color="000000" w:sz="4" w:space="0"/>
            </w:tcBorders>
          </w:tcPr>
          <w:p>
            <w:pPr>
              <w:spacing w:line="259" w:lineRule="auto"/>
              <w:ind w:right="4"/>
              <w:jc w:val="center"/>
              <w:rPr>
                <w:rFonts w:ascii="Times New Roman" w:hAnsi="Times New Roman" w:cs="Times New Roman" w:eastAsiaTheme="minorEastAsia"/>
                <w:sz w:val="18"/>
                <w:szCs w:val="18"/>
                <w:lang w:val="id-ID"/>
              </w:rPr>
            </w:pPr>
            <w:r>
              <w:rPr>
                <w:rFonts w:ascii="Times New Roman" w:hAnsi="Times New Roman" w:cs="Times New Roman" w:eastAsiaTheme="minorEastAsia"/>
                <w:b/>
                <w:sz w:val="18"/>
                <w:szCs w:val="18"/>
                <w:lang w:val="id-ID"/>
              </w:rPr>
              <w:t xml:space="preserve">29,90 d </w:t>
            </w:r>
          </w:p>
        </w:tc>
      </w:tr>
      <w:tr>
        <w:tblPrEx>
          <w:tblCellMar>
            <w:top w:w="26" w:type="dxa"/>
            <w:left w:w="115" w:type="dxa"/>
            <w:bottom w:w="0" w:type="dxa"/>
            <w:right w:w="115" w:type="dxa"/>
          </w:tblCellMar>
        </w:tblPrEx>
        <w:trPr>
          <w:trHeight w:val="267" w:hRule="atLeast"/>
        </w:trPr>
        <w:tc>
          <w:tcPr>
            <w:tcW w:w="1974" w:type="dxa"/>
            <w:tcBorders>
              <w:top w:val="single" w:color="000000" w:sz="4" w:space="0"/>
              <w:left w:val="single" w:color="000000" w:sz="4" w:space="0"/>
              <w:bottom w:val="single" w:color="000000" w:sz="4" w:space="0"/>
              <w:right w:val="single" w:color="000000" w:sz="4" w:space="0"/>
            </w:tcBorders>
          </w:tcPr>
          <w:p>
            <w:pPr>
              <w:spacing w:line="259" w:lineRule="auto"/>
              <w:ind w:right="4"/>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P3T3 </w:t>
            </w:r>
          </w:p>
        </w:tc>
        <w:tc>
          <w:tcPr>
            <w:tcW w:w="1565" w:type="dxa"/>
            <w:tcBorders>
              <w:top w:val="single" w:color="000000" w:sz="4" w:space="0"/>
              <w:left w:val="single" w:color="000000" w:sz="4" w:space="0"/>
              <w:bottom w:val="single" w:color="000000" w:sz="4" w:space="0"/>
              <w:right w:val="single" w:color="000000" w:sz="4" w:space="0"/>
            </w:tcBorders>
          </w:tcPr>
          <w:p>
            <w:pPr>
              <w:spacing w:line="259" w:lineRule="auto"/>
              <w:ind w:right="2"/>
              <w:jc w:val="center"/>
              <w:rPr>
                <w:rFonts w:ascii="Times New Roman" w:hAnsi="Times New Roman" w:cs="Times New Roman" w:eastAsiaTheme="minorEastAsia"/>
                <w:sz w:val="18"/>
                <w:szCs w:val="18"/>
                <w:lang w:val="id-ID"/>
              </w:rPr>
            </w:pPr>
            <w:r>
              <w:rPr>
                <w:rFonts w:ascii="Times New Roman" w:hAnsi="Times New Roman" w:cs="Times New Roman" w:eastAsiaTheme="minorEastAsia"/>
                <w:sz w:val="18"/>
                <w:szCs w:val="18"/>
                <w:lang w:val="id-ID"/>
              </w:rPr>
              <w:t xml:space="preserve">21,53 a </w:t>
            </w:r>
          </w:p>
        </w:tc>
      </w:tr>
      <w:tr>
        <w:tblPrEx>
          <w:tblCellMar>
            <w:top w:w="26" w:type="dxa"/>
            <w:left w:w="115" w:type="dxa"/>
            <w:bottom w:w="0" w:type="dxa"/>
            <w:right w:w="115" w:type="dxa"/>
          </w:tblCellMar>
        </w:tblPrEx>
        <w:trPr>
          <w:trHeight w:val="265" w:hRule="atLeast"/>
        </w:trPr>
        <w:tc>
          <w:tcPr>
            <w:tcW w:w="1974" w:type="dxa"/>
            <w:tcBorders>
              <w:top w:val="single" w:color="000000" w:sz="4" w:space="0"/>
              <w:left w:val="single" w:color="000000" w:sz="4" w:space="0"/>
              <w:bottom w:val="single" w:color="000000" w:sz="4" w:space="0"/>
              <w:right w:val="single" w:color="000000" w:sz="4" w:space="0"/>
            </w:tcBorders>
          </w:tcPr>
          <w:p>
            <w:pPr>
              <w:spacing w:line="259" w:lineRule="auto"/>
              <w:ind w:right="5"/>
              <w:jc w:val="center"/>
              <w:rPr>
                <w:rFonts w:ascii="Times New Roman" w:hAnsi="Times New Roman" w:cs="Times New Roman" w:eastAsiaTheme="minorEastAsia"/>
                <w:sz w:val="18"/>
                <w:szCs w:val="18"/>
                <w:lang w:val="id-ID"/>
              </w:rPr>
            </w:pPr>
            <w:r>
              <w:rPr>
                <w:rFonts w:ascii="Times New Roman" w:hAnsi="Times New Roman" w:cs="Times New Roman" w:eastAsiaTheme="minorEastAsia"/>
                <w:b/>
                <w:sz w:val="18"/>
                <w:szCs w:val="18"/>
                <w:lang w:val="id-ID"/>
              </w:rPr>
              <w:t xml:space="preserve">BNT 5% </w:t>
            </w:r>
          </w:p>
        </w:tc>
        <w:tc>
          <w:tcPr>
            <w:tcW w:w="1565"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Times New Roman" w:hAnsi="Times New Roman" w:cs="Times New Roman" w:eastAsiaTheme="minorEastAsia"/>
                <w:sz w:val="18"/>
                <w:szCs w:val="18"/>
                <w:lang w:val="id-ID"/>
              </w:rPr>
            </w:pPr>
            <w:r>
              <w:rPr>
                <w:rFonts w:ascii="Times New Roman" w:hAnsi="Times New Roman" w:cs="Times New Roman" w:eastAsiaTheme="minorEastAsia"/>
                <w:b/>
                <w:sz w:val="18"/>
                <w:szCs w:val="18"/>
                <w:lang w:val="id-ID"/>
              </w:rPr>
              <w:t xml:space="preserve">4,60 </w:t>
            </w:r>
          </w:p>
        </w:tc>
      </w:tr>
    </w:tbl>
    <w:p>
      <w:pPr>
        <w:tabs>
          <w:tab w:val="left" w:pos="975"/>
        </w:tabs>
        <w:jc w:val="both"/>
        <w:rPr>
          <w:rFonts w:eastAsia="Arial"/>
          <w:sz w:val="22"/>
          <w:szCs w:val="22"/>
          <w:lang w:val="id-ID"/>
        </w:rPr>
      </w:pPr>
      <w:r>
        <w:rPr>
          <w:rFonts w:eastAsia="Arial"/>
          <w:sz w:val="22"/>
          <w:szCs w:val="22"/>
          <w:lang w:val="id-ID"/>
        </w:rPr>
        <w:t>Keterangan: Angka rata-rata yang diikuti oleh huruf yang sama dalam kolom yang sama, perlakuan sama berbeda tidak nyata menurut BNT 5%</w:t>
      </w:r>
    </w:p>
    <w:p>
      <w:pPr>
        <w:tabs>
          <w:tab w:val="left" w:pos="975"/>
        </w:tabs>
        <w:spacing w:before="240" w:line="276" w:lineRule="auto"/>
        <w:ind w:firstLine="709"/>
        <w:jc w:val="both"/>
        <w:rPr>
          <w:rFonts w:eastAsia="Arial"/>
          <w:sz w:val="22"/>
          <w:szCs w:val="22"/>
          <w:lang w:val="id-ID"/>
        </w:rPr>
      </w:pPr>
      <w:r>
        <w:rPr>
          <w:rFonts w:eastAsia="Arial"/>
          <w:sz w:val="22"/>
          <w:szCs w:val="22"/>
          <w:lang w:val="id-ID"/>
        </w:rPr>
        <w:t xml:space="preserve">Selanjutnya, parameter terakhir yang digunakan dalam penelitian ini adalah panjang akar(cm). Berdasarkan hasil pengamatan pada umur 84 hari setelah tanam yaitu menunjukkan bahwa pertumbuhan jumlah maupun panjang akar adalah dipengaruhi oleh struktur media tanam. Lalu, wadah tanam yang gembur menghasilkan perkembangan akar yang maksimal. Salah satu media tanam berupa cocopeat menjadi media tanam yang dapat mengikat air yang cukup baik </w:t>
      </w:r>
      <w:r>
        <w:rPr>
          <w:rFonts w:eastAsia="Arial"/>
          <w:sz w:val="22"/>
          <w:szCs w:val="22"/>
          <w:lang w:val="id-ID"/>
        </w:rPr>
        <w:fldChar w:fldCharType="begin" w:fldLock="1"/>
      </w:r>
      <w:r>
        <w:rPr>
          <w:rFonts w:eastAsia="Arial"/>
          <w:sz w:val="22"/>
          <w:szCs w:val="22"/>
          <w:lang w:val="id-ID"/>
        </w:rPr>
        <w:instrText xml:space="preserve">ADDIN CSL_CITATION {"citationItems":[{"id":"ITEM-1","itemData":{"DOI":"10.31857/s0023476120020216","ISSN":"0023-4761","author":[{"dropping-particle":"","family":"Miska","given":"Moh Ega Elman","non-dropping-particle":"","parse-names":false,"suffix":""},{"dropping-particle":"","family":"Arti","given":"Inti Mulyo","non-dropping-particle":"","parse-names":false,"suffix":""}],"container-title":"Jurnal Pertanian Presisi","id":"ITEM-1","issue":"1","issued":{"date-parts":[["2020"]]},"page":"229-233","title":"RESPON PERTUMBUHAN SELADA (Lactuca sativa L.) DENGAN BERBAGAI MEDIA TANAM PADA SISTEM BUDIDAYA AKUAPONIK Growth","type":"article-journal","volume":"4"},"uris":["http://www.mendeley.com/documents/?uuid=59e5fded-1b42-4402-8474-b254b7930123"]}],"mendeley":{"formattedCitation":"(Miska &amp; Arti, 2020)","plainTextFormattedCitation":"(Miska &amp; Arti, 2020)","previouslyFormattedCitation":"(Miska &amp; Arti, 2020)"},"properties":{"noteIndex":0},"schema":"https://github.com/citation-style-language/schema/raw/master/csl-citation.json"}</w:instrText>
      </w:r>
      <w:r>
        <w:rPr>
          <w:rFonts w:eastAsia="Arial"/>
          <w:sz w:val="22"/>
          <w:szCs w:val="22"/>
          <w:lang w:val="id-ID"/>
        </w:rPr>
        <w:fldChar w:fldCharType="separate"/>
      </w:r>
      <w:r>
        <w:rPr>
          <w:rFonts w:eastAsia="Arial"/>
          <w:sz w:val="22"/>
          <w:szCs w:val="22"/>
          <w:lang w:val="id-ID"/>
        </w:rPr>
        <w:t>(Miska &amp; Arti, 2020)</w:t>
      </w:r>
      <w:r>
        <w:rPr>
          <w:rFonts w:eastAsia="Arial"/>
          <w:sz w:val="22"/>
          <w:szCs w:val="22"/>
          <w:lang w:val="id-ID"/>
        </w:rPr>
        <w:fldChar w:fldCharType="end"/>
      </w:r>
      <w:r>
        <w:rPr>
          <w:rFonts w:eastAsia="Arial"/>
          <w:sz w:val="22"/>
          <w:szCs w:val="22"/>
          <w:lang w:val="id-ID"/>
        </w:rPr>
        <w:t>.</w:t>
      </w:r>
    </w:p>
    <w:p>
      <w:pPr>
        <w:tabs>
          <w:tab w:val="left" w:pos="975"/>
        </w:tabs>
        <w:spacing w:before="240" w:line="276" w:lineRule="auto"/>
        <w:ind w:firstLine="709"/>
        <w:jc w:val="both"/>
        <w:rPr>
          <w:rFonts w:eastAsia="Arial"/>
          <w:sz w:val="22"/>
          <w:szCs w:val="22"/>
          <w:lang w:val="id-ID"/>
        </w:rPr>
      </w:pPr>
      <w:r>
        <w:rPr>
          <w:rFonts w:eastAsia="Arial"/>
          <w:sz w:val="22"/>
          <w:szCs w:val="22"/>
          <w:lang w:val="id-ID"/>
        </w:rPr>
        <w:t xml:space="preserve">Selain itu, pengelompokan media tanam yang baik maka akan mendukung pertumbuhan akar karena dapat mempertahankan kelembapan dan meminimalisir sumber penyakit untuk tanaman yang ditumbuhi </w:t>
      </w:r>
      <w:r>
        <w:rPr>
          <w:rFonts w:eastAsia="Arial"/>
          <w:sz w:val="22"/>
          <w:szCs w:val="22"/>
          <w:lang w:val="id-ID"/>
        </w:rPr>
        <w:fldChar w:fldCharType="begin" w:fldLock="1"/>
      </w:r>
      <w:r>
        <w:rPr>
          <w:rFonts w:eastAsia="Arial"/>
          <w:sz w:val="22"/>
          <w:szCs w:val="22"/>
          <w:lang w:val="id-ID"/>
        </w:rPr>
        <w:instrText xml:space="preserve">ADDIN CSL_CITATION {"citationItems":[{"id":"ITEM-1","itemData":{"author":[{"dropping-particle":"","family":"Ramadhan","given":"Dimas","non-dropping-particle":"","parse-names":false,"suffix":""},{"dropping-particle":"","family":"Kehutanan","given":"Jurusan","non-dropping-particle":"","parse-names":false,"suffix":""},{"dropping-particle":"","family":"Pertanian","given":"Fakultas","non-dropping-particle":"","parse-names":false,"suffix":""},{"dropping-particle":"","family":"Lampung","given":"Universitas","non-dropping-particle":"","parse-names":false,"suffix":""}],"id":"ITEM-1","issue":"2","issued":{"date-parts":[["2018"]]},"page":"23-31","title":"Pemanfaatan Cocopeat sebagai Media Tumbuh Sengon Laut ( Paraserianthes falcataria ) dan Merbau Darat ( Intsia palembanica ) The Utilization of Cocopeat as Growing Media for Paraserianthes falcataria and Intsia palembanica","type":"article-journal","volume":"6"},"uris":["http://www.mendeley.com/documents/?uuid=ab230496-bf81-4401-bd26-4120c77c753b"]}],"mendeley":{"formattedCitation":"(Ramadhan et al., 2018)","plainTextFormattedCitation":"(Ramadhan et al., 2018)","previouslyFormattedCitation":"(Ramadhan et al., 2018)"},"properties":{"noteIndex":0},"schema":"https://github.com/citation-style-language/schema/raw/master/csl-citation.json"}</w:instrText>
      </w:r>
      <w:r>
        <w:rPr>
          <w:rFonts w:eastAsia="Arial"/>
          <w:sz w:val="22"/>
          <w:szCs w:val="22"/>
          <w:lang w:val="id-ID"/>
        </w:rPr>
        <w:fldChar w:fldCharType="separate"/>
      </w:r>
      <w:r>
        <w:rPr>
          <w:rFonts w:eastAsia="Arial"/>
          <w:sz w:val="22"/>
          <w:szCs w:val="22"/>
          <w:lang w:val="id-ID"/>
        </w:rPr>
        <w:t>(Ramadhan et al., 2018)</w:t>
      </w:r>
      <w:r>
        <w:rPr>
          <w:rFonts w:eastAsia="Arial"/>
          <w:sz w:val="22"/>
          <w:szCs w:val="22"/>
          <w:lang w:val="id-ID"/>
        </w:rPr>
        <w:fldChar w:fldCharType="end"/>
      </w:r>
      <w:r>
        <w:rPr>
          <w:rFonts w:eastAsia="Arial"/>
          <w:sz w:val="22"/>
          <w:szCs w:val="22"/>
          <w:lang w:val="id-ID"/>
        </w:rPr>
        <w:t>. Dengan ketergantungan pertumbuhan akar oleh media tanam, maka pengendalian simpanan air pada media tumbuh juga sangat dipengaruhi terlebih pada perendaman benih yang nantinya akan berdampak pada tumbuh akar yang baik.</w:t>
      </w:r>
    </w:p>
    <w:p>
      <w:pPr>
        <w:pBdr>
          <w:top w:val="none" w:color="auto" w:sz="0" w:space="0"/>
          <w:left w:val="none" w:color="auto" w:sz="0" w:space="0"/>
          <w:bottom w:val="none" w:color="auto" w:sz="0" w:space="0"/>
          <w:right w:val="none" w:color="auto" w:sz="0" w:space="0"/>
          <w:between w:val="none" w:color="auto" w:sz="0" w:space="0"/>
        </w:pBdr>
        <w:spacing w:after="120"/>
        <w:rPr>
          <w:b/>
          <w:color w:val="000000"/>
          <w:sz w:val="22"/>
          <w:szCs w:val="22"/>
        </w:rPr>
      </w:pPr>
    </w:p>
    <w:p>
      <w:pPr>
        <w:pBdr>
          <w:top w:val="none" w:color="auto" w:sz="0" w:space="0"/>
          <w:left w:val="none" w:color="auto" w:sz="0" w:space="0"/>
          <w:bottom w:val="none" w:color="auto" w:sz="0" w:space="0"/>
          <w:right w:val="none" w:color="auto" w:sz="0" w:space="0"/>
          <w:between w:val="none" w:color="auto" w:sz="0" w:space="0"/>
        </w:pBdr>
        <w:spacing w:after="120"/>
        <w:rPr>
          <w:b/>
          <w:color w:val="000000"/>
          <w:sz w:val="22"/>
          <w:szCs w:val="22"/>
        </w:rPr>
      </w:pPr>
      <w:r>
        <w:rPr>
          <w:b/>
          <w:color w:val="000000"/>
          <w:sz w:val="22"/>
          <w:szCs w:val="22"/>
        </w:rPr>
        <w:t>KESIMPULAN</w:t>
      </w:r>
    </w:p>
    <w:p>
      <w:pPr>
        <w:ind w:firstLine="567"/>
        <w:jc w:val="both"/>
        <w:rPr>
          <w:sz w:val="22"/>
          <w:szCs w:val="22"/>
        </w:rPr>
      </w:pPr>
      <w:r>
        <w:t>Berdasarkan hasil pengamatan yang dilakukan oleh peneliti pada efek perendaman benih dengan berbagai media tanam pada pertumbuhan bibit sengon, maka dapat disimpulkan bahwa perendaman benih memberikan efek berbeda sangat nyata pada parameter tinggi bibit(cm). Dan yang terakhir, hubungan antara jenis perendaman dan komposisi media tanam P3T2 memberikan efek berebda sangat nyata pada ketiga parameter tersebut (panjang bibit, jumlah daun atau cabang, panjang akar).</w:t>
      </w:r>
      <w:r>
        <w:tab/>
      </w:r>
    </w:p>
    <w:p>
      <w:pPr>
        <w:ind w:firstLine="567"/>
        <w:jc w:val="both"/>
        <w:rPr>
          <w:sz w:val="22"/>
          <w:szCs w:val="22"/>
        </w:rPr>
      </w:pPr>
    </w:p>
    <w:p>
      <w:pPr>
        <w:tabs>
          <w:tab w:val="left" w:pos="284"/>
        </w:tabs>
        <w:spacing w:after="240"/>
        <w:jc w:val="both"/>
        <w:rPr>
          <w:b/>
          <w:sz w:val="22"/>
          <w:szCs w:val="22"/>
        </w:rPr>
      </w:pPr>
      <w:r>
        <w:rPr>
          <w:b/>
          <w:sz w:val="22"/>
          <w:szCs w:val="22"/>
        </w:rPr>
        <w:t>DAFTAR PUSTAKA</w:t>
      </w:r>
    </w:p>
    <w:p>
      <w:pPr>
        <w:widowControl w:val="0"/>
        <w:autoSpaceDE w:val="0"/>
        <w:autoSpaceDN w:val="0"/>
        <w:adjustRightInd w:val="0"/>
        <w:ind w:left="480" w:hanging="480"/>
        <w:rPr>
          <w:sz w:val="22"/>
          <w:szCs w:val="24"/>
        </w:rPr>
      </w:pPr>
      <w:r>
        <w:rPr>
          <w:b/>
          <w:bCs/>
          <w:sz w:val="22"/>
          <w:szCs w:val="22"/>
        </w:rPr>
        <w:fldChar w:fldCharType="begin" w:fldLock="1"/>
      </w:r>
      <w:r>
        <w:rPr>
          <w:b/>
          <w:bCs/>
          <w:sz w:val="22"/>
          <w:szCs w:val="22"/>
        </w:rPr>
        <w:instrText xml:space="preserve">ADDIN Mendeley Bibliography CSL_BIBLIOGRAPHY </w:instrText>
      </w:r>
      <w:r>
        <w:rPr>
          <w:b/>
          <w:bCs/>
          <w:sz w:val="22"/>
          <w:szCs w:val="22"/>
        </w:rPr>
        <w:fldChar w:fldCharType="separate"/>
      </w:r>
      <w:r>
        <w:rPr>
          <w:sz w:val="22"/>
          <w:szCs w:val="24"/>
        </w:rPr>
        <w:t xml:space="preserve">Amirudin, M., &amp; Priyono, S. (2015). PENGARUH BEBERAPA JENIS MEDIA PERENDAMAN BENIH PADA PERTUMBUHAN BIBIT SENGON (Paraserianthes Falcataria(L.) Nielsen) The Effect Of Some Of Types Media Soaking Seeds On The Seedling Growth Sengon (Paraserianthes falcataria (L.) Nielsen. </w:t>
      </w:r>
      <w:r>
        <w:rPr>
          <w:i/>
          <w:iCs/>
          <w:sz w:val="22"/>
          <w:szCs w:val="24"/>
        </w:rPr>
        <w:t>innofarm</w:t>
      </w:r>
      <w:r>
        <w:rPr>
          <w:sz w:val="22"/>
          <w:szCs w:val="24"/>
        </w:rPr>
        <w:t xml:space="preserve">, </w:t>
      </w:r>
      <w:r>
        <w:rPr>
          <w:i/>
          <w:iCs/>
          <w:sz w:val="22"/>
          <w:szCs w:val="24"/>
        </w:rPr>
        <w:t>14</w:t>
      </w:r>
      <w:r>
        <w:rPr>
          <w:sz w:val="22"/>
          <w:szCs w:val="24"/>
        </w:rPr>
        <w:t>(1), 59–67.</w:t>
      </w:r>
    </w:p>
    <w:p>
      <w:pPr>
        <w:widowControl w:val="0"/>
        <w:autoSpaceDE w:val="0"/>
        <w:autoSpaceDN w:val="0"/>
        <w:adjustRightInd w:val="0"/>
        <w:ind w:left="480" w:hanging="480"/>
        <w:rPr>
          <w:sz w:val="22"/>
          <w:szCs w:val="24"/>
        </w:rPr>
      </w:pPr>
      <w:r>
        <w:rPr>
          <w:sz w:val="22"/>
          <w:szCs w:val="24"/>
        </w:rPr>
        <w:t xml:space="preserve">Augustien, N., &amp; Suhardjono, H. (2017). PERANAN BERBAGAI KOMPOSISI MEDIA TANAM ORGANIK TERHADAP TANAMAN SAWI (Brassica juncea L.) DI POLYBAG. </w:t>
      </w:r>
      <w:r>
        <w:rPr>
          <w:i/>
          <w:iCs/>
          <w:sz w:val="22"/>
          <w:szCs w:val="24"/>
        </w:rPr>
        <w:t>Agritrop : Jurnal Ilmu-Ilmu Pertanian (Journal of Agricultural Science)</w:t>
      </w:r>
      <w:r>
        <w:rPr>
          <w:sz w:val="22"/>
          <w:szCs w:val="24"/>
        </w:rPr>
        <w:t xml:space="preserve">, </w:t>
      </w:r>
      <w:r>
        <w:rPr>
          <w:i/>
          <w:iCs/>
          <w:sz w:val="22"/>
          <w:szCs w:val="24"/>
        </w:rPr>
        <w:t>14</w:t>
      </w:r>
      <w:r>
        <w:rPr>
          <w:sz w:val="22"/>
          <w:szCs w:val="24"/>
        </w:rPr>
        <w:t>(1), 54–58. https://doi.org/10.32528/agr.v14i1.410</w:t>
      </w:r>
    </w:p>
    <w:p>
      <w:pPr>
        <w:widowControl w:val="0"/>
        <w:autoSpaceDE w:val="0"/>
        <w:autoSpaceDN w:val="0"/>
        <w:adjustRightInd w:val="0"/>
        <w:ind w:left="480" w:hanging="480"/>
        <w:rPr>
          <w:sz w:val="22"/>
          <w:szCs w:val="24"/>
        </w:rPr>
      </w:pPr>
      <w:r>
        <w:rPr>
          <w:sz w:val="22"/>
          <w:szCs w:val="24"/>
        </w:rPr>
        <w:t xml:space="preserve">Gustia, H. (2013). Pengaruhpenambahan Sekam Bakar Pada Media Tanam Terhadap Pertumbuhan Dan Produksi Tanaman Sawi (Brassica Juncea L.). </w:t>
      </w:r>
      <w:r>
        <w:rPr>
          <w:i/>
          <w:iCs/>
          <w:sz w:val="22"/>
          <w:szCs w:val="24"/>
        </w:rPr>
        <w:t>E-Journal Widya Kesehatan dan Lingkungan</w:t>
      </w:r>
      <w:r>
        <w:rPr>
          <w:sz w:val="22"/>
          <w:szCs w:val="24"/>
        </w:rPr>
        <w:t xml:space="preserve">, </w:t>
      </w:r>
      <w:r>
        <w:rPr>
          <w:i/>
          <w:iCs/>
          <w:sz w:val="22"/>
          <w:szCs w:val="24"/>
        </w:rPr>
        <w:t>1</w:t>
      </w:r>
      <w:r>
        <w:rPr>
          <w:sz w:val="22"/>
          <w:szCs w:val="24"/>
        </w:rPr>
        <w:t>(1).</w:t>
      </w:r>
    </w:p>
    <w:p>
      <w:pPr>
        <w:widowControl w:val="0"/>
        <w:autoSpaceDE w:val="0"/>
        <w:autoSpaceDN w:val="0"/>
        <w:adjustRightInd w:val="0"/>
        <w:ind w:left="480" w:hanging="480"/>
        <w:rPr>
          <w:sz w:val="22"/>
          <w:szCs w:val="24"/>
        </w:rPr>
      </w:pPr>
      <w:r>
        <w:rPr>
          <w:sz w:val="22"/>
          <w:szCs w:val="24"/>
        </w:rPr>
        <w:t xml:space="preserve">Haryadi, D., Yetti, H., &amp; Yoseva, S. (2015). PENGARUH PEMBERIAN BEBERAPA JENIS PUPUK TERHADAP PERTUMBUHAN DAN PRODUKSI TANAMAN KAILAN (Brassica alboglabra L.) EFFECT. </w:t>
      </w:r>
      <w:r>
        <w:rPr>
          <w:i/>
          <w:iCs/>
          <w:sz w:val="22"/>
          <w:szCs w:val="24"/>
        </w:rPr>
        <w:t>JOMFAPERTA</w:t>
      </w:r>
      <w:r>
        <w:rPr>
          <w:sz w:val="22"/>
          <w:szCs w:val="24"/>
        </w:rPr>
        <w:t xml:space="preserve">, </w:t>
      </w:r>
      <w:r>
        <w:rPr>
          <w:i/>
          <w:iCs/>
          <w:sz w:val="22"/>
          <w:szCs w:val="24"/>
        </w:rPr>
        <w:t>2</w:t>
      </w:r>
      <w:r>
        <w:rPr>
          <w:sz w:val="22"/>
          <w:szCs w:val="24"/>
        </w:rPr>
        <w:t>(2), 33–37. http://www.tjyybjb.ac.cn/CN/article/downloadArticleFile.do?attachType=PDF&amp;id=9987</w:t>
      </w:r>
    </w:p>
    <w:p>
      <w:pPr>
        <w:widowControl w:val="0"/>
        <w:autoSpaceDE w:val="0"/>
        <w:autoSpaceDN w:val="0"/>
        <w:adjustRightInd w:val="0"/>
        <w:ind w:left="480" w:hanging="480"/>
        <w:rPr>
          <w:sz w:val="22"/>
          <w:szCs w:val="24"/>
        </w:rPr>
      </w:pPr>
      <w:r>
        <w:rPr>
          <w:sz w:val="22"/>
          <w:szCs w:val="24"/>
        </w:rPr>
        <w:t xml:space="preserve">Mariana, M. (2017). Pengaruh media tanam terhadap pertumbuhan stek batang nilam (Pogostemon cablin Benth). </w:t>
      </w:r>
      <w:r>
        <w:rPr>
          <w:i/>
          <w:iCs/>
          <w:sz w:val="22"/>
          <w:szCs w:val="24"/>
        </w:rPr>
        <w:t>J. Agrica Ekstensia</w:t>
      </w:r>
      <w:r>
        <w:rPr>
          <w:sz w:val="22"/>
          <w:szCs w:val="24"/>
        </w:rPr>
        <w:t xml:space="preserve">, </w:t>
      </w:r>
      <w:r>
        <w:rPr>
          <w:i/>
          <w:iCs/>
          <w:sz w:val="22"/>
          <w:szCs w:val="24"/>
        </w:rPr>
        <w:t>11</w:t>
      </w:r>
      <w:r>
        <w:rPr>
          <w:sz w:val="22"/>
          <w:szCs w:val="24"/>
        </w:rPr>
        <w:t>(1), 1–8.</w:t>
      </w:r>
    </w:p>
    <w:p>
      <w:pPr>
        <w:widowControl w:val="0"/>
        <w:autoSpaceDE w:val="0"/>
        <w:autoSpaceDN w:val="0"/>
        <w:adjustRightInd w:val="0"/>
        <w:ind w:left="480" w:hanging="480"/>
        <w:rPr>
          <w:sz w:val="22"/>
          <w:szCs w:val="24"/>
        </w:rPr>
      </w:pPr>
      <w:r>
        <w:rPr>
          <w:sz w:val="22"/>
          <w:szCs w:val="24"/>
        </w:rPr>
        <w:t xml:space="preserve">Miska, M. E. E., &amp; Arti, I. M. (2020). RESPON PERTUMBUHAN SELADA (Lactuca sativa L.) DENGAN BERBAGAI MEDIA TANAM PADA SISTEM BUDIDAYA AKUAPONIK Growth. </w:t>
      </w:r>
      <w:r>
        <w:rPr>
          <w:i/>
          <w:iCs/>
          <w:sz w:val="22"/>
          <w:szCs w:val="24"/>
        </w:rPr>
        <w:t>Jurnal Pertanian Presisi</w:t>
      </w:r>
      <w:r>
        <w:rPr>
          <w:sz w:val="22"/>
          <w:szCs w:val="24"/>
        </w:rPr>
        <w:t xml:space="preserve">, </w:t>
      </w:r>
      <w:r>
        <w:rPr>
          <w:i/>
          <w:iCs/>
          <w:sz w:val="22"/>
          <w:szCs w:val="24"/>
        </w:rPr>
        <w:t>4</w:t>
      </w:r>
      <w:r>
        <w:rPr>
          <w:sz w:val="22"/>
          <w:szCs w:val="24"/>
        </w:rPr>
        <w:t>(1), 229–233. https://doi.org/10.31857/s0023476120020216</w:t>
      </w:r>
    </w:p>
    <w:p>
      <w:pPr>
        <w:widowControl w:val="0"/>
        <w:autoSpaceDE w:val="0"/>
        <w:autoSpaceDN w:val="0"/>
        <w:adjustRightInd w:val="0"/>
        <w:ind w:left="480" w:hanging="480"/>
        <w:rPr>
          <w:sz w:val="22"/>
          <w:szCs w:val="24"/>
        </w:rPr>
      </w:pPr>
      <w:r>
        <w:rPr>
          <w:sz w:val="22"/>
          <w:szCs w:val="24"/>
        </w:rPr>
        <w:t xml:space="preserve">Nasrul, &amp; Fridayanti, N. (2014). Pengaruh Lama Perendaman dan Suhu Air Terhadap Pemecahan Dormansi Benih Sengon (Paraserisnthes falcataria(L). Nielsen). </w:t>
      </w:r>
      <w:r>
        <w:rPr>
          <w:i/>
          <w:iCs/>
          <w:sz w:val="22"/>
          <w:szCs w:val="24"/>
        </w:rPr>
        <w:t>Jurnal Agrium</w:t>
      </w:r>
      <w:r>
        <w:rPr>
          <w:sz w:val="22"/>
          <w:szCs w:val="24"/>
        </w:rPr>
        <w:t>, 129–134.</w:t>
      </w:r>
    </w:p>
    <w:p>
      <w:pPr>
        <w:widowControl w:val="0"/>
        <w:autoSpaceDE w:val="0"/>
        <w:autoSpaceDN w:val="0"/>
        <w:adjustRightInd w:val="0"/>
        <w:ind w:left="480" w:hanging="480"/>
        <w:rPr>
          <w:sz w:val="22"/>
          <w:szCs w:val="24"/>
        </w:rPr>
      </w:pPr>
      <w:r>
        <w:rPr>
          <w:sz w:val="22"/>
          <w:szCs w:val="24"/>
        </w:rPr>
        <w:t xml:space="preserve">Ramadhan, D., Kehutanan, J., Pertanian, F., &amp; Lampung, U. (2018). </w:t>
      </w:r>
      <w:r>
        <w:rPr>
          <w:i/>
          <w:iCs/>
          <w:sz w:val="22"/>
          <w:szCs w:val="24"/>
        </w:rPr>
        <w:t>Pemanfaatan Cocopeat sebagai Media Tumbuh Sengon Laut ( Paraserianthes falcataria ) dan Merbau Darat ( Intsia palembanica ) The Utilization of Cocopeat as Growing Media for Paraserianthes falcataria and Intsia palembanica</w:t>
      </w:r>
      <w:r>
        <w:rPr>
          <w:sz w:val="22"/>
          <w:szCs w:val="24"/>
        </w:rPr>
        <w:t xml:space="preserve">. </w:t>
      </w:r>
      <w:r>
        <w:rPr>
          <w:i/>
          <w:iCs/>
          <w:sz w:val="22"/>
          <w:szCs w:val="24"/>
        </w:rPr>
        <w:t>6</w:t>
      </w:r>
      <w:r>
        <w:rPr>
          <w:sz w:val="22"/>
          <w:szCs w:val="24"/>
        </w:rPr>
        <w:t>(2), 23–31.</w:t>
      </w:r>
    </w:p>
    <w:p>
      <w:pPr>
        <w:widowControl w:val="0"/>
        <w:autoSpaceDE w:val="0"/>
        <w:autoSpaceDN w:val="0"/>
        <w:adjustRightInd w:val="0"/>
        <w:ind w:left="480" w:hanging="480"/>
        <w:rPr>
          <w:sz w:val="22"/>
          <w:szCs w:val="24"/>
        </w:rPr>
      </w:pPr>
      <w:r>
        <w:rPr>
          <w:sz w:val="22"/>
          <w:szCs w:val="24"/>
        </w:rPr>
        <w:t xml:space="preserve">Soekotjo W. (1976). </w:t>
      </w:r>
      <w:r>
        <w:rPr>
          <w:i/>
          <w:iCs/>
          <w:sz w:val="22"/>
          <w:szCs w:val="24"/>
        </w:rPr>
        <w:t>Silvika Proyek Peningkatan/Pengembangan Perguruan Tinggi</w:t>
      </w:r>
      <w:r>
        <w:rPr>
          <w:sz w:val="22"/>
          <w:szCs w:val="24"/>
        </w:rPr>
        <w:t>. Fakultas Perhutanan IPB.</w:t>
      </w:r>
    </w:p>
    <w:p>
      <w:pPr>
        <w:widowControl w:val="0"/>
        <w:autoSpaceDE w:val="0"/>
        <w:autoSpaceDN w:val="0"/>
        <w:adjustRightInd w:val="0"/>
        <w:ind w:left="480" w:hanging="480"/>
        <w:rPr>
          <w:sz w:val="22"/>
          <w:szCs w:val="24"/>
        </w:rPr>
      </w:pPr>
      <w:r>
        <w:rPr>
          <w:sz w:val="22"/>
          <w:szCs w:val="24"/>
        </w:rPr>
        <w:t xml:space="preserve">Sukarman, S., Kainde, R., Rombang, J., &amp; Thomas, A. (2012). PERTUMBUHAN BIBIT SENGON (Paraserianthes falcataria) PADA BERBAGAI MEDIA TUMBUH. </w:t>
      </w:r>
      <w:r>
        <w:rPr>
          <w:i/>
          <w:iCs/>
          <w:sz w:val="22"/>
          <w:szCs w:val="24"/>
        </w:rPr>
        <w:t>Eugenia</w:t>
      </w:r>
      <w:r>
        <w:rPr>
          <w:sz w:val="22"/>
          <w:szCs w:val="24"/>
        </w:rPr>
        <w:t xml:space="preserve">, </w:t>
      </w:r>
      <w:r>
        <w:rPr>
          <w:i/>
          <w:iCs/>
          <w:sz w:val="22"/>
          <w:szCs w:val="24"/>
        </w:rPr>
        <w:t>18</w:t>
      </w:r>
      <w:r>
        <w:rPr>
          <w:sz w:val="22"/>
          <w:szCs w:val="24"/>
        </w:rPr>
        <w:t>(3). https://doi.org/10.35791/eug.18.3.2012.4104</w:t>
      </w:r>
    </w:p>
    <w:p>
      <w:pPr>
        <w:widowControl w:val="0"/>
        <w:autoSpaceDE w:val="0"/>
        <w:autoSpaceDN w:val="0"/>
        <w:adjustRightInd w:val="0"/>
        <w:ind w:left="480" w:hanging="480"/>
        <w:rPr>
          <w:sz w:val="22"/>
        </w:rPr>
      </w:pPr>
      <w:r>
        <w:rPr>
          <w:sz w:val="22"/>
          <w:szCs w:val="24"/>
        </w:rPr>
        <w:t xml:space="preserve">Suyatmi, Hastuti, E. D., &amp; Darmanti, S. (2012). Pengaruh Lama Perendaman Dan Konsentrasi Asam Sulfat (H2SO4) Terhadap Perkecambahan Benih Iati (Tectona grandis Linn.f). </w:t>
      </w:r>
      <w:r>
        <w:rPr>
          <w:i/>
          <w:iCs/>
          <w:sz w:val="22"/>
          <w:szCs w:val="24"/>
        </w:rPr>
        <w:t>Buletin Anatomi dan Fisiologi</w:t>
      </w:r>
      <w:r>
        <w:rPr>
          <w:sz w:val="22"/>
          <w:szCs w:val="24"/>
        </w:rPr>
        <w:t xml:space="preserve">, </w:t>
      </w:r>
      <w:r>
        <w:rPr>
          <w:i/>
          <w:iCs/>
          <w:sz w:val="22"/>
          <w:szCs w:val="24"/>
        </w:rPr>
        <w:t>19</w:t>
      </w:r>
      <w:r>
        <w:rPr>
          <w:sz w:val="22"/>
          <w:szCs w:val="24"/>
        </w:rPr>
        <w:t>(1), 28–36.</w:t>
      </w:r>
    </w:p>
    <w:p>
      <w:pPr>
        <w:rPr>
          <w:b/>
          <w:bCs/>
          <w:sz w:val="22"/>
          <w:szCs w:val="22"/>
          <w:lang w:eastAsia="en-US"/>
        </w:rPr>
      </w:pPr>
      <w:r>
        <w:rPr>
          <w:b/>
          <w:bCs/>
          <w:sz w:val="22"/>
          <w:szCs w:val="22"/>
        </w:rPr>
        <w:fldChar w:fldCharType="end"/>
      </w:r>
      <w:r>
        <w:rPr>
          <w:b/>
          <w:bCs/>
          <w:sz w:val="22"/>
          <w:szCs w:val="22"/>
        </w:rPr>
        <w:br w:type="page"/>
      </w:r>
    </w:p>
    <w:p>
      <w:pPr>
        <w:pStyle w:val="69"/>
        <w:spacing w:line="276" w:lineRule="auto"/>
        <w:rPr>
          <w:sz w:val="22"/>
          <w:szCs w:val="22"/>
          <w:lang w:val="en-US"/>
        </w:rPr>
        <w:sectPr>
          <w:type w:val="continuous"/>
          <w:pgSz w:w="11906" w:h="16838"/>
          <w:pgMar w:top="1418" w:right="1418" w:bottom="1418" w:left="1418" w:header="567" w:footer="567" w:gutter="0"/>
          <w:pgNumType w:start="2"/>
          <w:cols w:space="708" w:num="2"/>
          <w:titlePg/>
        </w:sectPr>
      </w:pPr>
    </w:p>
    <w:p>
      <w:pPr>
        <w:pStyle w:val="69"/>
        <w:spacing w:line="276" w:lineRule="auto"/>
        <w:rPr>
          <w:sz w:val="22"/>
          <w:szCs w:val="22"/>
          <w:lang w:val="en-US"/>
        </w:rPr>
      </w:pPr>
    </w:p>
    <w:p>
      <w:pPr>
        <w:pBdr>
          <w:top w:val="none" w:color="auto" w:sz="0" w:space="0"/>
          <w:left w:val="none" w:color="auto" w:sz="0" w:space="0"/>
          <w:bottom w:val="none" w:color="auto" w:sz="0" w:space="0"/>
          <w:right w:val="none" w:color="auto" w:sz="0" w:space="0"/>
          <w:between w:val="none" w:color="auto" w:sz="0" w:space="0"/>
        </w:pBdr>
        <w:rPr>
          <w:b/>
          <w:color w:val="000000"/>
          <w:sz w:val="22"/>
          <w:szCs w:val="22"/>
        </w:rPr>
      </w:pPr>
    </w:p>
    <w:p>
      <w:pPr>
        <w:pBdr>
          <w:top w:val="none" w:color="auto" w:sz="0" w:space="0"/>
          <w:left w:val="none" w:color="auto" w:sz="0" w:space="0"/>
          <w:bottom w:val="none" w:color="auto" w:sz="0" w:space="0"/>
          <w:right w:val="none" w:color="auto" w:sz="0" w:space="0"/>
          <w:between w:val="none" w:color="auto" w:sz="0" w:space="0"/>
        </w:pBdr>
        <w:spacing w:after="120"/>
        <w:jc w:val="center"/>
        <w:rPr>
          <w:color w:val="000000"/>
          <w:sz w:val="22"/>
          <w:szCs w:val="22"/>
        </w:rPr>
      </w:pPr>
    </w:p>
    <w:sectPr>
      <w:type w:val="continuous"/>
      <w:pgSz w:w="11906" w:h="16838"/>
      <w:pgMar w:top="1418" w:right="1418" w:bottom="1418" w:left="1418" w:header="567" w:footer="567" w:gutter="0"/>
      <w:pgNumType w:start="2"/>
      <w:cols w:equalWidth="0" w:num="2">
        <w:col w:w="4181" w:space="708"/>
        <w:col w:w="4181"/>
      </w:cols>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Footlight MT Light">
    <w:panose1 w:val="0204060206030A020304"/>
    <w:charset w:val="00"/>
    <w:family w:val="roman"/>
    <w:pitch w:val="default"/>
    <w:sig w:usb0="00000003" w:usb1="00000000" w:usb2="00000000" w:usb3="00000000" w:csb0="20000001" w:csb1="00000000"/>
  </w:font>
  <w:font w:name="Georgia">
    <w:panose1 w:val="02040502050405020303"/>
    <w:charset w:val="00"/>
    <w:family w:val="roman"/>
    <w:pitch w:val="default"/>
    <w:sig w:usb0="00000287" w:usb1="00000000" w:usb2="00000000" w:usb3="00000000" w:csb0="2000009F" w:csb1="00000000"/>
  </w:font>
  <w:font w:name="Garamond">
    <w:panose1 w:val="02020404030301010803"/>
    <w:charset w:val="00"/>
    <w:family w:val="roman"/>
    <w:pitch w:val="default"/>
    <w:sig w:usb0="00000287" w:usb1="00000000" w:usb2="00000000" w:usb3="00000000" w:csb0="0000009F" w:csb1="DFD7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000000"/>
      </w:rPr>
    </w:pPr>
  </w:p>
  <w:tbl>
    <w:tblPr>
      <w:tblStyle w:val="68"/>
      <w:tblW w:w="92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46"/>
      <w:gridCol w:w="1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046" w:type="dxa"/>
        </w:tcPr>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rPr>
          </w:pPr>
          <w:r>
            <w:rPr>
              <w:color w:val="000000"/>
            </w:rPr>
            <w:t>Agrotechbiz : Jurnal Agroteknologi dan Agribisnis</w:t>
          </w:r>
        </w:p>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 w:val="right" w:pos="9639"/>
            </w:tabs>
            <w:rPr>
              <w:i/>
              <w:color w:val="000000"/>
            </w:rPr>
          </w:pPr>
          <w:r>
            <w:rPr>
              <w:i/>
              <w:color w:val="000000"/>
            </w:rPr>
            <w:t>https://ejournal.upm.ac.id/index.php/agrotechbiz</w:t>
          </w:r>
          <w:r>
            <w:rPr>
              <w:i/>
              <w:color w:val="FFFFFF" w:themeColor="background1"/>
              <w14:textFill>
                <w14:solidFill>
                  <w14:schemeClr w14:val="bg1"/>
                </w14:solidFill>
              </w14:textFill>
            </w:rPr>
            <w:t>.upm.ac.id/index.php/abdipancamarga</w:t>
          </w:r>
        </w:p>
      </w:tc>
      <w:tc>
        <w:tcPr>
          <w:tcW w:w="1240" w:type="dxa"/>
        </w:tcPr>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jc w:val="right"/>
            <w:rPr>
              <w:color w:val="000000"/>
            </w:rPr>
          </w:pPr>
          <w:r>
            <w:rPr>
              <w:color w:val="000000"/>
            </w:rPr>
            <w:fldChar w:fldCharType="begin"/>
          </w:r>
          <w:r>
            <w:rPr>
              <w:color w:val="000000"/>
            </w:rPr>
            <w:instrText xml:space="preserve">PAGE</w:instrText>
          </w:r>
          <w:r>
            <w:rPr>
              <w:color w:val="000000"/>
            </w:rPr>
            <w:fldChar w:fldCharType="separate"/>
          </w:r>
          <w:r>
            <w:rPr>
              <w:color w:val="000000"/>
            </w:rPr>
            <w:t>6</w:t>
          </w:r>
          <w:r>
            <w:rPr>
              <w:color w:val="000000"/>
            </w:rPr>
            <w:fldChar w:fldCharType="end"/>
          </w:r>
        </w:p>
      </w:tc>
    </w:tr>
  </w:tbl>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ind w:right="60"/>
      <w:jc w:val="right"/>
      <w:rPr>
        <w:color w:val="000000"/>
        <w:sz w:val="24"/>
        <w:szCs w:val="24"/>
      </w:rPr>
    </w:pPr>
    <w:r>
      <w:rPr>
        <w:color w:val="000000"/>
        <w:sz w:val="24"/>
        <w:szCs w:val="24"/>
      </w:rPr>
      <w:t xml:space="preserve"> </w:t>
    </w:r>
    <w:r>
      <w:rPr>
        <w:color w:val="000000"/>
        <w:sz w:val="24"/>
        <w:szCs w:val="24"/>
      </w:rPr>
      <w:fldChar w:fldCharType="begin"/>
    </w:r>
    <w:r>
      <w:rPr>
        <w:color w:val="000000"/>
        <w:sz w:val="24"/>
        <w:szCs w:val="24"/>
      </w:rPr>
      <w:instrText xml:space="preserve">PAGE</w:instrText>
    </w:r>
    <w:r>
      <w:rPr>
        <w:color w:val="00000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jc w:val="right"/>
      <w:rPr>
        <w:color w:val="000000"/>
      </w:rPr>
    </w:pPr>
  </w:p>
  <w:tbl>
    <w:tblPr>
      <w:tblStyle w:val="67"/>
      <w:tblW w:w="92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46"/>
      <w:gridCol w:w="1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046" w:type="dxa"/>
        </w:tcPr>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rPr>
          </w:pPr>
          <w:r>
            <w:rPr>
              <w:color w:val="000000"/>
            </w:rPr>
            <w:t>Agrotechbiz : Jurnal Agroteknologi dan Agribisnis</w:t>
          </w:r>
        </w:p>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 w:val="right" w:pos="9639"/>
            </w:tabs>
            <w:rPr>
              <w:i/>
              <w:color w:val="000000"/>
            </w:rPr>
          </w:pPr>
          <w:r>
            <w:rPr>
              <w:i/>
              <w:color w:val="000000"/>
            </w:rPr>
            <w:t>https://ejournal.upm.ac.id/index.php/agrotechbiz</w:t>
          </w:r>
          <w:r>
            <w:rPr>
              <w:i/>
              <w:color w:val="FFFFFF" w:themeColor="background1"/>
              <w14:textFill>
                <w14:solidFill>
                  <w14:schemeClr w14:val="bg1"/>
                </w14:solidFill>
              </w14:textFill>
            </w:rPr>
            <w:t>ejournal.upm.ac.id/index.php/abdipancamarga</w:t>
          </w:r>
        </w:p>
      </w:tc>
      <w:tc>
        <w:tcPr>
          <w:tcW w:w="1240" w:type="dxa"/>
        </w:tcPr>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jc w:val="right"/>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tc>
    </w:tr>
  </w:tbl>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rPr>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right" w:pos="4320"/>
        <w:tab w:val="right" w:pos="8640"/>
        <w:tab w:val="right" w:pos="9070"/>
      </w:tabs>
      <w:rPr>
        <w:color w:val="000000"/>
        <w:sz w:val="24"/>
        <w:szCs w:val="24"/>
      </w:rPr>
    </w:pPr>
    <w:r>
      <w:rPr>
        <w:color w:val="000000"/>
      </w:rPr>
      <w:t xml:space="preserve">Jurnal Agrotechbiz, Vol. 12, No. </w:t>
    </w:r>
    <w:r>
      <w:rPr>
        <w:rFonts w:hint="default"/>
        <w:color w:val="000000"/>
        <w:lang w:val="en-US"/>
      </w:rPr>
      <w:t>1</w:t>
    </w:r>
    <w:r>
      <w:rPr>
        <w:color w:val="000000"/>
      </w:rPr>
      <w:t>, Juni 2024</w:t>
    </w:r>
    <w:r>
      <w:rPr>
        <w:color w:val="000000"/>
      </w:rPr>
      <w:tab/>
    </w:r>
    <w:r>
      <w:rPr>
        <w:color w:val="000000"/>
      </w:rPr>
      <w:tab/>
    </w:r>
    <w:r>
      <w:rPr>
        <w:color w:val="000000"/>
      </w:rPr>
      <w:t xml:space="preserve">ISSN </w:t>
    </w:r>
    <w:r>
      <w:rPr>
        <w:rFonts w:hint="default"/>
        <w:color w:val="000000"/>
        <w:lang w:val="en-US"/>
      </w:rPr>
      <w:t>: 2355-195X</w:t>
    </w:r>
    <w:r>
      <w:rPr>
        <w:rFonts w:ascii="Garamond" w:hAnsi="Garamond" w:eastAsia="Garamond" w:cs="Garamond"/>
        <w:b/>
        <w:color w:val="000000"/>
        <w:sz w:val="24"/>
        <w:szCs w:val="24"/>
      </w:rPr>
      <w:t xml:space="preserve">     </w:t>
    </w:r>
  </w:p>
  <w:p>
    <w:pPr>
      <w:pBdr>
        <w:top w:val="none" w:color="auto" w:sz="0" w:space="0"/>
        <w:left w:val="none" w:color="auto" w:sz="0" w:space="0"/>
        <w:bottom w:val="none" w:color="auto" w:sz="0" w:space="0"/>
        <w:right w:val="none" w:color="auto" w:sz="0" w:space="0"/>
        <w:between w:val="none" w:color="auto" w:sz="0" w:space="0"/>
      </w:pBdr>
      <w:tabs>
        <w:tab w:val="right" w:pos="4320"/>
        <w:tab w:val="right" w:pos="8640"/>
        <w:tab w:val="right" w:pos="9070"/>
      </w:tabs>
      <w:ind w:left="-450" w:firstLine="450"/>
      <w:rPr>
        <w:color w:val="000000"/>
        <w:sz w:val="24"/>
        <w:szCs w:val="24"/>
      </w:rPr>
    </w:pPr>
    <w:r>
      <w:rPr>
        <w:rFonts w:ascii="Garamond" w:hAnsi="Garamond" w:eastAsia="Garamond" w:cs="Garamond"/>
        <w:b/>
        <w:color w:val="000000"/>
        <w:sz w:val="24"/>
        <w:szCs w:val="24"/>
      </w:rPr>
      <w:t xml:space="preserve">  </w:t>
    </w:r>
  </w:p>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ind w:right="360"/>
      <w:rPr>
        <w:i/>
        <w:color w:val="000000"/>
      </w:rPr>
    </w:pPr>
  </w:p>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ind w:right="360"/>
      <w:rPr>
        <w:i/>
        <w:color w:val="000000"/>
      </w:rPr>
    </w:pPr>
  </w:p>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ind w:right="360"/>
      <w:rPr>
        <w:i/>
        <w:color w:val="000000"/>
      </w:rPr>
    </w:pPr>
  </w:p>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ind w:right="360"/>
      <w:rPr>
        <w:i/>
        <w:color w:val="000000"/>
      </w:rPr>
    </w:pPr>
  </w:p>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ind w:right="360"/>
      <w:rPr>
        <w:i/>
        <w:color w:val="000000"/>
      </w:rPr>
    </w:pPr>
    <w:r>
      <w:rPr>
        <w:i/>
        <w:color w:val="000000"/>
      </w:rPr>
      <w:t xml:space="preserve">JURNAL PENGABDIAN DAN PEMBERDAYAAN MASYARAKAT,Vol 1,  No.1, Maret 2016    </w:t>
    </w:r>
  </w:p>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ind w:right="360"/>
      <w:rPr>
        <w:i/>
        <w:color w:val="000000"/>
      </w:rPr>
    </w:pPr>
    <w:r>
      <w:rPr>
        <w:i/>
        <w:color w:val="000000"/>
      </w:rPr>
      <w:t>ISSN ..............................</w:t>
    </w:r>
  </w:p>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sz w:val="24"/>
        <w:szCs w:val="24"/>
      </w:rPr>
    </w:pPr>
    <w:r>
      <w:rPr>
        <w:lang w:val="id-ID"/>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5346000" y="3804765"/>
                        <a:ext cx="504380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id="_x0000_s1026" o:spid="_x0000_s1026" o:spt="32" type="#_x0000_t32" style="position:absolute;left:0pt;margin-left:9pt;margin-top:0pt;height:1pt;width:1pt;z-index:251659264;mso-width-relative:page;mso-height-relative:page;" fillcolor="#FFFFFF" filled="t" stroked="t" coordsize="21600,21600" o:gfxdata="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Ba4HXRAAAABAEAAA8AAAAAAAAAAQAgAAAAIgAAAGRycy9kb3ducmV2&#10;LnhtbFBLAQIUABQAAAAIAIdO4kAc22YaAwIAADYEAAAOAAAAAAAAAAEAIAAAACABAABkcnMvZTJv&#10;RG9jLnhtbFBLBQYAAAAABgAGAFkBAACVBQAAAAA=&#10;">
              <v:fill on="t" focussize="0,0"/>
              <v:stroke weight="1pt" color="#000000" joinstyle="round" startarrowwidth="narrow" startarrowlength="short" endarrowwidth="narrow" endarrowlength="short"/>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right" w:pos="4320"/>
        <w:tab w:val="right" w:pos="8640"/>
        <w:tab w:val="right" w:pos="9070"/>
      </w:tabs>
      <w:rPr>
        <w:color w:val="000000"/>
        <w:sz w:val="24"/>
        <w:szCs w:val="24"/>
      </w:rPr>
    </w:pPr>
    <w:r>
      <w:rPr>
        <w:color w:val="000000"/>
      </w:rPr>
      <w:t xml:space="preserve">Jurnal Agrotechbiz, Vol. 12, No. </w:t>
    </w:r>
    <w:r>
      <w:rPr>
        <w:rFonts w:hint="default"/>
        <w:color w:val="000000"/>
        <w:lang w:val="en-US"/>
      </w:rPr>
      <w:t>1</w:t>
    </w:r>
    <w:r>
      <w:rPr>
        <w:color w:val="000000"/>
      </w:rPr>
      <w:t>, Juni 2024</w:t>
    </w:r>
    <w:r>
      <w:rPr>
        <w:color w:val="000000"/>
      </w:rPr>
      <w:tab/>
    </w:r>
    <w:r>
      <w:rPr>
        <w:color w:val="000000"/>
      </w:rPr>
      <w:tab/>
    </w:r>
    <w:r>
      <w:rPr>
        <w:color w:val="000000"/>
      </w:rPr>
      <w:t xml:space="preserve">ISSN </w:t>
    </w:r>
    <w:r>
      <w:rPr>
        <w:rFonts w:hint="default"/>
        <w:color w:val="000000"/>
        <w:lang w:val="en-US"/>
      </w:rPr>
      <w:t>: 2355-195X</w:t>
    </w:r>
    <w:r>
      <w:rPr>
        <w:rFonts w:ascii="Garamond" w:hAnsi="Garamond" w:eastAsia="Garamond" w:cs="Garamond"/>
        <w:b/>
        <w:color w:val="000000"/>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1943AC"/>
    <w:multiLevelType w:val="multilevel"/>
    <w:tmpl w:val="691943AC"/>
    <w:lvl w:ilvl="0" w:tentative="0">
      <w:start w:val="1"/>
      <w:numFmt w:val="lowerLetter"/>
      <w:pStyle w:val="4"/>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D62"/>
    <w:rsid w:val="00097F61"/>
    <w:rsid w:val="000B0DAF"/>
    <w:rsid w:val="001613F0"/>
    <w:rsid w:val="00193F70"/>
    <w:rsid w:val="001B3587"/>
    <w:rsid w:val="00225A15"/>
    <w:rsid w:val="00260502"/>
    <w:rsid w:val="002D52B2"/>
    <w:rsid w:val="002F5509"/>
    <w:rsid w:val="00343196"/>
    <w:rsid w:val="00356B01"/>
    <w:rsid w:val="003678F0"/>
    <w:rsid w:val="004A5BB6"/>
    <w:rsid w:val="004A690A"/>
    <w:rsid w:val="004A69C8"/>
    <w:rsid w:val="004B131B"/>
    <w:rsid w:val="00543680"/>
    <w:rsid w:val="005C41F3"/>
    <w:rsid w:val="00631637"/>
    <w:rsid w:val="00694A44"/>
    <w:rsid w:val="00713B94"/>
    <w:rsid w:val="008960E8"/>
    <w:rsid w:val="008F340E"/>
    <w:rsid w:val="00935C60"/>
    <w:rsid w:val="009668A1"/>
    <w:rsid w:val="00981E69"/>
    <w:rsid w:val="00A7384D"/>
    <w:rsid w:val="00AE320F"/>
    <w:rsid w:val="00B60D22"/>
    <w:rsid w:val="00B76192"/>
    <w:rsid w:val="00B872EC"/>
    <w:rsid w:val="00BD428B"/>
    <w:rsid w:val="00BF42C3"/>
    <w:rsid w:val="00C3138E"/>
    <w:rsid w:val="00C350D4"/>
    <w:rsid w:val="00C56328"/>
    <w:rsid w:val="00C8760D"/>
    <w:rsid w:val="00CD1D2E"/>
    <w:rsid w:val="00D465C6"/>
    <w:rsid w:val="00D73D62"/>
    <w:rsid w:val="00D900F2"/>
    <w:rsid w:val="00DA4228"/>
    <w:rsid w:val="00DF7661"/>
    <w:rsid w:val="00E373A2"/>
    <w:rsid w:val="00E85EB7"/>
    <w:rsid w:val="00ED4B9D"/>
    <w:rsid w:val="00F11F5A"/>
    <w:rsid w:val="00F13E5D"/>
    <w:rsid w:val="00F20C43"/>
    <w:rsid w:val="00F73009"/>
    <w:rsid w:val="00F775CA"/>
    <w:rsid w:val="00FB4E41"/>
    <w:rsid w:val="62772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99" w:semiHidden="0" w:name="Body Text 2"/>
    <w:lsdException w:unhideWhenUsed="0" w:uiPriority="99" w:semiHidden="0" w:name="Body Text 3"/>
    <w:lsdException w:uiPriority="99" w:semiHidden="0" w:name="Body Text Indent 2"/>
    <w:lsdException w:unhideWhenUsed="0" w:uiPriority="99" w:semiHidden="0"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US" w:eastAsia="id-ID" w:bidi="ar-SA"/>
    </w:rPr>
  </w:style>
  <w:style w:type="paragraph" w:styleId="2">
    <w:name w:val="heading 1"/>
    <w:basedOn w:val="1"/>
    <w:next w:val="1"/>
    <w:link w:val="32"/>
    <w:qFormat/>
    <w:uiPriority w:val="9"/>
    <w:pPr>
      <w:keepNext/>
      <w:spacing w:before="240" w:after="60"/>
      <w:outlineLvl w:val="0"/>
    </w:pPr>
    <w:rPr>
      <w:rFonts w:ascii="Arial" w:hAnsi="Arial" w:cs="Arial"/>
      <w:b/>
      <w:bCs/>
      <w:kern w:val="32"/>
      <w:sz w:val="32"/>
      <w:szCs w:val="32"/>
    </w:rPr>
  </w:style>
  <w:style w:type="paragraph" w:styleId="3">
    <w:name w:val="heading 2"/>
    <w:basedOn w:val="1"/>
    <w:next w:val="1"/>
    <w:link w:val="33"/>
    <w:qFormat/>
    <w:uiPriority w:val="0"/>
    <w:pPr>
      <w:keepNext/>
      <w:spacing w:before="240" w:after="60"/>
      <w:outlineLvl w:val="1"/>
    </w:pPr>
    <w:rPr>
      <w:rFonts w:ascii="Arial" w:hAnsi="Arial" w:cs="Arial"/>
      <w:b/>
      <w:bCs/>
      <w:i/>
      <w:iCs/>
      <w:sz w:val="28"/>
      <w:szCs w:val="28"/>
    </w:rPr>
  </w:style>
  <w:style w:type="paragraph" w:styleId="4">
    <w:name w:val="heading 3"/>
    <w:basedOn w:val="1"/>
    <w:next w:val="1"/>
    <w:link w:val="34"/>
    <w:qFormat/>
    <w:uiPriority w:val="9"/>
    <w:pPr>
      <w:keepNext/>
      <w:numPr>
        <w:ilvl w:val="0"/>
        <w:numId w:val="1"/>
      </w:numPr>
      <w:jc w:val="both"/>
      <w:outlineLvl w:val="2"/>
    </w:pPr>
    <w:rPr>
      <w:b/>
      <w:bCs/>
      <w:sz w:val="24"/>
      <w:szCs w:val="24"/>
    </w:rPr>
  </w:style>
  <w:style w:type="paragraph" w:styleId="5">
    <w:name w:val="heading 4"/>
    <w:basedOn w:val="1"/>
    <w:next w:val="1"/>
    <w:link w:val="35"/>
    <w:qFormat/>
    <w:uiPriority w:val="9"/>
    <w:pPr>
      <w:keepNext/>
      <w:spacing w:before="240" w:after="60"/>
      <w:outlineLvl w:val="3"/>
    </w:pPr>
    <w:rPr>
      <w:b/>
      <w:bCs/>
      <w:sz w:val="28"/>
      <w:szCs w:val="28"/>
    </w:rPr>
  </w:style>
  <w:style w:type="paragraph" w:styleId="6">
    <w:name w:val="heading 5"/>
    <w:basedOn w:val="1"/>
    <w:next w:val="1"/>
    <w:link w:val="36"/>
    <w:qFormat/>
    <w:uiPriority w:val="9"/>
    <w:pPr>
      <w:keepNext/>
      <w:outlineLvl w:val="4"/>
    </w:pPr>
    <w:rPr>
      <w:b/>
      <w:bCs/>
      <w:sz w:val="24"/>
      <w:szCs w:val="24"/>
      <w:lang w:eastAsia="en-US"/>
    </w:rPr>
  </w:style>
  <w:style w:type="paragraph" w:styleId="7">
    <w:name w:val="heading 6"/>
    <w:basedOn w:val="1"/>
    <w:next w:val="1"/>
    <w:link w:val="37"/>
    <w:qFormat/>
    <w:uiPriority w:val="0"/>
    <w:pPr>
      <w:keepNext/>
      <w:spacing w:line="480" w:lineRule="auto"/>
      <w:outlineLvl w:val="5"/>
    </w:pPr>
    <w:rPr>
      <w:b/>
      <w:bCs/>
      <w:color w:val="000000"/>
      <w:sz w:val="24"/>
      <w:szCs w:val="24"/>
      <w:lang w:eastAsia="en-US"/>
    </w:rPr>
  </w:style>
  <w:style w:type="paragraph" w:styleId="8">
    <w:name w:val="heading 7"/>
    <w:basedOn w:val="1"/>
    <w:next w:val="1"/>
    <w:link w:val="38"/>
    <w:qFormat/>
    <w:uiPriority w:val="9"/>
    <w:pPr>
      <w:spacing w:before="240" w:after="60"/>
      <w:outlineLvl w:val="6"/>
    </w:pPr>
    <w:rPr>
      <w:sz w:val="24"/>
      <w:szCs w:val="24"/>
    </w:rPr>
  </w:style>
  <w:style w:type="paragraph" w:styleId="9">
    <w:name w:val="heading 8"/>
    <w:basedOn w:val="1"/>
    <w:next w:val="1"/>
    <w:link w:val="62"/>
    <w:semiHidden/>
    <w:unhideWhenUsed/>
    <w:qFormat/>
    <w:uiPriority w:val="9"/>
    <w:pPr>
      <w:tabs>
        <w:tab w:val="left" w:pos="5760"/>
      </w:tabs>
      <w:spacing w:before="240" w:after="60"/>
      <w:ind w:left="5760" w:hanging="720"/>
      <w:outlineLvl w:val="7"/>
    </w:pPr>
    <w:rPr>
      <w:rFonts w:ascii="Calibri" w:hAnsi="Calibri"/>
      <w:i/>
      <w:iCs/>
      <w:sz w:val="24"/>
      <w:szCs w:val="24"/>
      <w:lang w:eastAsia="en-US"/>
    </w:rPr>
  </w:style>
  <w:style w:type="paragraph" w:styleId="10">
    <w:name w:val="heading 9"/>
    <w:basedOn w:val="1"/>
    <w:next w:val="1"/>
    <w:link w:val="63"/>
    <w:semiHidden/>
    <w:unhideWhenUsed/>
    <w:qFormat/>
    <w:uiPriority w:val="9"/>
    <w:pPr>
      <w:tabs>
        <w:tab w:val="left" w:pos="6480"/>
      </w:tabs>
      <w:spacing w:before="240" w:after="60"/>
      <w:ind w:left="6480" w:hanging="720"/>
      <w:outlineLvl w:val="8"/>
    </w:pPr>
    <w:rPr>
      <w:rFonts w:ascii="Cambria" w:hAnsi="Cambria"/>
      <w:sz w:val="22"/>
      <w:szCs w:val="22"/>
      <w:lang w:eastAsia="en-US"/>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48"/>
    <w:semiHidden/>
    <w:unhideWhenUsed/>
    <w:uiPriority w:val="99"/>
    <w:rPr>
      <w:rFonts w:ascii="Tahoma" w:hAnsi="Tahoma" w:cs="Tahoma"/>
      <w:sz w:val="16"/>
      <w:szCs w:val="16"/>
    </w:rPr>
  </w:style>
  <w:style w:type="paragraph" w:styleId="14">
    <w:name w:val="Body Text"/>
    <w:basedOn w:val="1"/>
    <w:link w:val="41"/>
    <w:uiPriority w:val="99"/>
    <w:pPr>
      <w:spacing w:after="120"/>
    </w:pPr>
  </w:style>
  <w:style w:type="paragraph" w:styleId="15">
    <w:name w:val="Body Text 2"/>
    <w:basedOn w:val="1"/>
    <w:link w:val="43"/>
    <w:uiPriority w:val="99"/>
    <w:pPr>
      <w:jc w:val="both"/>
    </w:pPr>
    <w:rPr>
      <w:color w:val="000000"/>
      <w:sz w:val="24"/>
      <w:szCs w:val="24"/>
      <w:lang w:eastAsia="en-US"/>
    </w:rPr>
  </w:style>
  <w:style w:type="paragraph" w:styleId="16">
    <w:name w:val="Body Text 3"/>
    <w:basedOn w:val="1"/>
    <w:link w:val="46"/>
    <w:uiPriority w:val="99"/>
    <w:pPr>
      <w:spacing w:after="120"/>
    </w:pPr>
    <w:rPr>
      <w:sz w:val="16"/>
      <w:szCs w:val="16"/>
    </w:rPr>
  </w:style>
  <w:style w:type="paragraph" w:styleId="17">
    <w:name w:val="Body Text Indent"/>
    <w:basedOn w:val="1"/>
    <w:link w:val="44"/>
    <w:uiPriority w:val="99"/>
    <w:pPr>
      <w:spacing w:after="120"/>
      <w:ind w:left="360"/>
    </w:pPr>
  </w:style>
  <w:style w:type="paragraph" w:styleId="18">
    <w:name w:val="Body Text Indent 2"/>
    <w:basedOn w:val="1"/>
    <w:link w:val="57"/>
    <w:unhideWhenUsed/>
    <w:uiPriority w:val="99"/>
    <w:pPr>
      <w:spacing w:after="120" w:line="480" w:lineRule="auto"/>
      <w:ind w:left="283"/>
    </w:pPr>
  </w:style>
  <w:style w:type="paragraph" w:styleId="19">
    <w:name w:val="Body Text Indent 3"/>
    <w:basedOn w:val="1"/>
    <w:link w:val="39"/>
    <w:uiPriority w:val="99"/>
    <w:pPr>
      <w:spacing w:after="120"/>
      <w:ind w:left="283"/>
    </w:pPr>
    <w:rPr>
      <w:sz w:val="16"/>
      <w:szCs w:val="16"/>
    </w:rPr>
  </w:style>
  <w:style w:type="character" w:styleId="20">
    <w:name w:val="Emphasis"/>
    <w:basedOn w:val="11"/>
    <w:qFormat/>
    <w:uiPriority w:val="99"/>
  </w:style>
  <w:style w:type="paragraph" w:styleId="21">
    <w:name w:val="footer"/>
    <w:basedOn w:val="1"/>
    <w:link w:val="42"/>
    <w:uiPriority w:val="99"/>
    <w:pPr>
      <w:tabs>
        <w:tab w:val="center" w:pos="4320"/>
        <w:tab w:val="right" w:pos="8640"/>
      </w:tabs>
    </w:pPr>
  </w:style>
  <w:style w:type="paragraph" w:styleId="22">
    <w:name w:val="header"/>
    <w:basedOn w:val="1"/>
    <w:link w:val="40"/>
    <w:uiPriority w:val="99"/>
    <w:pPr>
      <w:tabs>
        <w:tab w:val="center" w:pos="4320"/>
        <w:tab w:val="right" w:pos="8640"/>
      </w:tabs>
    </w:pPr>
    <w:rPr>
      <w:sz w:val="24"/>
      <w:szCs w:val="24"/>
    </w:rPr>
  </w:style>
  <w:style w:type="paragraph" w:styleId="23">
    <w:name w:val="HTML Preformatted"/>
    <w:basedOn w:val="1"/>
    <w:link w:val="64"/>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rPr>
  </w:style>
  <w:style w:type="character" w:styleId="24">
    <w:name w:val="Hyperlink"/>
    <w:basedOn w:val="11"/>
    <w:uiPriority w:val="99"/>
    <w:rPr>
      <w:rFonts w:cs="Times New Roman"/>
      <w:color w:val="0000FF"/>
      <w:u w:val="single"/>
    </w:rPr>
  </w:style>
  <w:style w:type="paragraph" w:styleId="25">
    <w:name w:val="Normal (Web)"/>
    <w:basedOn w:val="1"/>
    <w:uiPriority w:val="99"/>
    <w:pPr>
      <w:spacing w:before="100" w:beforeAutospacing="1" w:after="100" w:afterAutospacing="1"/>
    </w:pPr>
    <w:rPr>
      <w:rFonts w:ascii="Arial Unicode MS" w:hAnsi="Arial Unicode MS" w:eastAsia="Arial Unicode MS" w:cs="Arial Unicode MS"/>
      <w:sz w:val="24"/>
      <w:szCs w:val="24"/>
      <w:lang w:eastAsia="en-US"/>
    </w:rPr>
  </w:style>
  <w:style w:type="character" w:styleId="26">
    <w:name w:val="page number"/>
    <w:basedOn w:val="11"/>
    <w:uiPriority w:val="0"/>
    <w:rPr>
      <w:rFonts w:cs="Times New Roman"/>
    </w:rPr>
  </w:style>
  <w:style w:type="paragraph" w:styleId="27">
    <w:name w:val="Plain Text"/>
    <w:basedOn w:val="1"/>
    <w:link w:val="49"/>
    <w:uiPriority w:val="99"/>
    <w:rPr>
      <w:rFonts w:ascii="Courier New" w:hAnsi="Courier New" w:cs="Courier New"/>
      <w:lang w:eastAsia="en-US"/>
    </w:rPr>
  </w:style>
  <w:style w:type="character" w:styleId="28">
    <w:name w:val="Strong"/>
    <w:basedOn w:val="11"/>
    <w:qFormat/>
    <w:uiPriority w:val="22"/>
    <w:rPr>
      <w:rFonts w:cs="Times New Roman"/>
      <w:b/>
      <w:bCs/>
    </w:rPr>
  </w:style>
  <w:style w:type="paragraph" w:styleId="29">
    <w:name w:val="Subtitle"/>
    <w:basedOn w:val="1"/>
    <w:next w:val="1"/>
    <w:uiPriority w:val="0"/>
    <w:pPr>
      <w:keepNext/>
      <w:keepLines/>
      <w:spacing w:before="360" w:after="80"/>
    </w:pPr>
    <w:rPr>
      <w:rFonts w:ascii="Georgia" w:hAnsi="Georgia" w:eastAsia="Georgia" w:cs="Georgia"/>
      <w:i/>
      <w:color w:val="666666"/>
      <w:sz w:val="48"/>
      <w:szCs w:val="48"/>
    </w:rPr>
  </w:style>
  <w:style w:type="table" w:styleId="30">
    <w:name w:val="Table Grid"/>
    <w:basedOn w:val="1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1">
    <w:name w:val="Title"/>
    <w:basedOn w:val="1"/>
    <w:link w:val="47"/>
    <w:qFormat/>
    <w:uiPriority w:val="0"/>
    <w:pPr>
      <w:spacing w:line="360" w:lineRule="auto"/>
      <w:jc w:val="center"/>
    </w:pPr>
    <w:rPr>
      <w:rFonts w:ascii="Arial" w:hAnsi="Arial" w:cs="Arial"/>
      <w:b/>
      <w:bCs/>
      <w:sz w:val="28"/>
      <w:szCs w:val="28"/>
      <w:lang w:eastAsia="en-US"/>
    </w:rPr>
  </w:style>
  <w:style w:type="character" w:customStyle="1" w:styleId="32">
    <w:name w:val="Heading 1 Char"/>
    <w:basedOn w:val="11"/>
    <w:link w:val="2"/>
    <w:locked/>
    <w:uiPriority w:val="9"/>
    <w:rPr>
      <w:rFonts w:ascii="Cambria" w:hAnsi="Cambria" w:eastAsia="Times New Roman" w:cs="Times New Roman"/>
      <w:b/>
      <w:bCs/>
      <w:kern w:val="32"/>
      <w:sz w:val="32"/>
      <w:szCs w:val="32"/>
      <w:lang w:eastAsia="id-ID"/>
    </w:rPr>
  </w:style>
  <w:style w:type="character" w:customStyle="1" w:styleId="33">
    <w:name w:val="Heading 2 Char"/>
    <w:basedOn w:val="11"/>
    <w:link w:val="3"/>
    <w:semiHidden/>
    <w:locked/>
    <w:uiPriority w:val="9"/>
    <w:rPr>
      <w:rFonts w:ascii="Cambria" w:hAnsi="Cambria" w:eastAsia="Times New Roman" w:cs="Times New Roman"/>
      <w:b/>
      <w:bCs/>
      <w:i/>
      <w:iCs/>
      <w:sz w:val="28"/>
      <w:szCs w:val="28"/>
      <w:lang w:eastAsia="id-ID"/>
    </w:rPr>
  </w:style>
  <w:style w:type="character" w:customStyle="1" w:styleId="34">
    <w:name w:val="Heading 3 Char"/>
    <w:basedOn w:val="11"/>
    <w:link w:val="4"/>
    <w:locked/>
    <w:uiPriority w:val="9"/>
    <w:rPr>
      <w:b/>
      <w:bCs/>
      <w:sz w:val="24"/>
      <w:szCs w:val="24"/>
      <w:lang w:val="en-US" w:eastAsia="id-ID"/>
    </w:rPr>
  </w:style>
  <w:style w:type="character" w:customStyle="1" w:styleId="35">
    <w:name w:val="Heading 4 Char"/>
    <w:basedOn w:val="11"/>
    <w:link w:val="5"/>
    <w:semiHidden/>
    <w:locked/>
    <w:uiPriority w:val="9"/>
    <w:rPr>
      <w:rFonts w:ascii="Calibri" w:hAnsi="Calibri" w:eastAsia="Times New Roman" w:cs="Times New Roman"/>
      <w:b/>
      <w:bCs/>
      <w:sz w:val="28"/>
      <w:szCs w:val="28"/>
      <w:lang w:eastAsia="id-ID"/>
    </w:rPr>
  </w:style>
  <w:style w:type="character" w:customStyle="1" w:styleId="36">
    <w:name w:val="Heading 5 Char"/>
    <w:basedOn w:val="11"/>
    <w:link w:val="6"/>
    <w:semiHidden/>
    <w:locked/>
    <w:uiPriority w:val="9"/>
    <w:rPr>
      <w:rFonts w:ascii="Calibri" w:hAnsi="Calibri" w:eastAsia="Times New Roman" w:cs="Times New Roman"/>
      <w:b/>
      <w:bCs/>
      <w:i/>
      <w:iCs/>
      <w:sz w:val="26"/>
      <w:szCs w:val="26"/>
      <w:lang w:eastAsia="id-ID"/>
    </w:rPr>
  </w:style>
  <w:style w:type="character" w:customStyle="1" w:styleId="37">
    <w:name w:val="Heading 6 Char"/>
    <w:basedOn w:val="11"/>
    <w:link w:val="7"/>
    <w:locked/>
    <w:uiPriority w:val="0"/>
    <w:rPr>
      <w:rFonts w:ascii="Calibri" w:hAnsi="Calibri" w:eastAsia="Times New Roman" w:cs="Times New Roman"/>
      <w:b/>
      <w:bCs/>
      <w:lang w:eastAsia="id-ID"/>
    </w:rPr>
  </w:style>
  <w:style w:type="character" w:customStyle="1" w:styleId="38">
    <w:name w:val="Heading 7 Char"/>
    <w:basedOn w:val="11"/>
    <w:link w:val="8"/>
    <w:locked/>
    <w:uiPriority w:val="9"/>
    <w:rPr>
      <w:rFonts w:ascii="Calibri" w:hAnsi="Calibri" w:eastAsia="Times New Roman" w:cs="Times New Roman"/>
      <w:sz w:val="24"/>
      <w:szCs w:val="24"/>
      <w:lang w:eastAsia="id-ID"/>
    </w:rPr>
  </w:style>
  <w:style w:type="character" w:customStyle="1" w:styleId="39">
    <w:name w:val="Body Text Indent 3 Char"/>
    <w:basedOn w:val="11"/>
    <w:link w:val="19"/>
    <w:semiHidden/>
    <w:locked/>
    <w:uiPriority w:val="99"/>
    <w:rPr>
      <w:rFonts w:cs="Times New Roman"/>
      <w:sz w:val="16"/>
      <w:szCs w:val="16"/>
      <w:lang w:eastAsia="id-ID"/>
    </w:rPr>
  </w:style>
  <w:style w:type="character" w:customStyle="1" w:styleId="40">
    <w:name w:val="Header Char"/>
    <w:basedOn w:val="11"/>
    <w:link w:val="22"/>
    <w:locked/>
    <w:uiPriority w:val="99"/>
    <w:rPr>
      <w:rFonts w:cs="Times New Roman"/>
      <w:sz w:val="20"/>
      <w:szCs w:val="20"/>
      <w:lang w:eastAsia="id-ID"/>
    </w:rPr>
  </w:style>
  <w:style w:type="character" w:customStyle="1" w:styleId="41">
    <w:name w:val="Body Text Char"/>
    <w:basedOn w:val="11"/>
    <w:link w:val="14"/>
    <w:locked/>
    <w:uiPriority w:val="99"/>
    <w:rPr>
      <w:rFonts w:cs="Times New Roman"/>
      <w:sz w:val="20"/>
      <w:szCs w:val="20"/>
      <w:lang w:eastAsia="id-ID"/>
    </w:rPr>
  </w:style>
  <w:style w:type="character" w:customStyle="1" w:styleId="42">
    <w:name w:val="Footer Char"/>
    <w:basedOn w:val="11"/>
    <w:link w:val="21"/>
    <w:locked/>
    <w:uiPriority w:val="99"/>
    <w:rPr>
      <w:rFonts w:cs="Times New Roman"/>
      <w:sz w:val="20"/>
      <w:szCs w:val="20"/>
      <w:lang w:eastAsia="id-ID"/>
    </w:rPr>
  </w:style>
  <w:style w:type="character" w:customStyle="1" w:styleId="43">
    <w:name w:val="Body Text 2 Char"/>
    <w:basedOn w:val="11"/>
    <w:link w:val="15"/>
    <w:semiHidden/>
    <w:locked/>
    <w:uiPriority w:val="99"/>
    <w:rPr>
      <w:rFonts w:cs="Times New Roman"/>
      <w:sz w:val="20"/>
      <w:szCs w:val="20"/>
      <w:lang w:eastAsia="id-ID"/>
    </w:rPr>
  </w:style>
  <w:style w:type="character" w:customStyle="1" w:styleId="44">
    <w:name w:val="Body Text Indent Char"/>
    <w:basedOn w:val="11"/>
    <w:link w:val="17"/>
    <w:semiHidden/>
    <w:locked/>
    <w:uiPriority w:val="99"/>
    <w:rPr>
      <w:rFonts w:cs="Times New Roman"/>
      <w:sz w:val="20"/>
      <w:szCs w:val="20"/>
      <w:lang w:eastAsia="id-ID"/>
    </w:rPr>
  </w:style>
  <w:style w:type="character" w:customStyle="1" w:styleId="45">
    <w:name w:val="judulku"/>
    <w:basedOn w:val="11"/>
    <w:uiPriority w:val="99"/>
    <w:rPr>
      <w:rFonts w:cs="Times New Roman"/>
    </w:rPr>
  </w:style>
  <w:style w:type="character" w:customStyle="1" w:styleId="46">
    <w:name w:val="Body Text 3 Char"/>
    <w:basedOn w:val="11"/>
    <w:link w:val="16"/>
    <w:semiHidden/>
    <w:locked/>
    <w:uiPriority w:val="99"/>
    <w:rPr>
      <w:rFonts w:cs="Times New Roman"/>
      <w:sz w:val="16"/>
      <w:szCs w:val="16"/>
      <w:lang w:eastAsia="id-ID"/>
    </w:rPr>
  </w:style>
  <w:style w:type="character" w:customStyle="1" w:styleId="47">
    <w:name w:val="Title Char"/>
    <w:basedOn w:val="11"/>
    <w:link w:val="31"/>
    <w:locked/>
    <w:uiPriority w:val="10"/>
    <w:rPr>
      <w:rFonts w:ascii="Cambria" w:hAnsi="Cambria" w:eastAsia="Times New Roman" w:cs="Times New Roman"/>
      <w:b/>
      <w:bCs/>
      <w:kern w:val="28"/>
      <w:sz w:val="32"/>
      <w:szCs w:val="32"/>
      <w:lang w:eastAsia="id-ID"/>
    </w:rPr>
  </w:style>
  <w:style w:type="character" w:customStyle="1" w:styleId="48">
    <w:name w:val="Balloon Text Char"/>
    <w:basedOn w:val="11"/>
    <w:link w:val="13"/>
    <w:semiHidden/>
    <w:uiPriority w:val="99"/>
    <w:rPr>
      <w:rFonts w:ascii="Tahoma" w:hAnsi="Tahoma" w:cs="Tahoma"/>
      <w:sz w:val="16"/>
      <w:szCs w:val="16"/>
      <w:lang w:eastAsia="id-ID"/>
    </w:rPr>
  </w:style>
  <w:style w:type="character" w:customStyle="1" w:styleId="49">
    <w:name w:val="Plain Text Char"/>
    <w:basedOn w:val="11"/>
    <w:link w:val="27"/>
    <w:uiPriority w:val="99"/>
    <w:rPr>
      <w:rFonts w:ascii="Courier New" w:hAnsi="Courier New" w:cs="Courier New"/>
    </w:rPr>
  </w:style>
  <w:style w:type="character" w:customStyle="1" w:styleId="50">
    <w:name w:val="text"/>
    <w:basedOn w:val="11"/>
    <w:uiPriority w:val="99"/>
    <w:rPr>
      <w:rFonts w:cs="Times New Roman"/>
    </w:rPr>
  </w:style>
  <w:style w:type="character" w:customStyle="1" w:styleId="51">
    <w:name w:val="long_text"/>
    <w:basedOn w:val="11"/>
    <w:uiPriority w:val="0"/>
    <w:rPr>
      <w:rFonts w:cs="Times New Roman"/>
    </w:rPr>
  </w:style>
  <w:style w:type="paragraph" w:customStyle="1" w:styleId="52">
    <w:name w:val="Default"/>
    <w:uiPriority w:val="0"/>
    <w:pPr>
      <w:autoSpaceDE w:val="0"/>
      <w:autoSpaceDN w:val="0"/>
      <w:adjustRightInd w:val="0"/>
    </w:pPr>
    <w:rPr>
      <w:rFonts w:ascii="Footlight MT Light" w:hAnsi="Footlight MT Light" w:eastAsia="Times New Roman" w:cs="Footlight MT Light"/>
      <w:color w:val="000000"/>
      <w:sz w:val="24"/>
      <w:szCs w:val="24"/>
      <w:lang w:val="en-US" w:eastAsia="en-US" w:bidi="ar-SA"/>
    </w:rPr>
  </w:style>
  <w:style w:type="paragraph" w:styleId="53">
    <w:name w:val="List Paragraph"/>
    <w:basedOn w:val="1"/>
    <w:qFormat/>
    <w:uiPriority w:val="34"/>
    <w:pPr>
      <w:ind w:left="720"/>
      <w:contextualSpacing/>
    </w:pPr>
    <w:rPr>
      <w:sz w:val="24"/>
      <w:szCs w:val="24"/>
      <w:lang w:eastAsia="en-US"/>
    </w:rPr>
  </w:style>
  <w:style w:type="character" w:customStyle="1" w:styleId="54">
    <w:name w:val="searchterm1"/>
    <w:uiPriority w:val="0"/>
  </w:style>
  <w:style w:type="character" w:customStyle="1" w:styleId="55">
    <w:name w:val="gen"/>
    <w:uiPriority w:val="0"/>
  </w:style>
  <w:style w:type="paragraph" w:styleId="56">
    <w:name w:val="No Spacing"/>
    <w:link w:val="65"/>
    <w:qFormat/>
    <w:uiPriority w:val="1"/>
    <w:rPr>
      <w:rFonts w:ascii="Calibri" w:hAnsi="Calibri" w:eastAsia="Times New Roman" w:cs="Times New Roman"/>
      <w:sz w:val="22"/>
      <w:szCs w:val="22"/>
      <w:lang w:val="en-US" w:eastAsia="en-US" w:bidi="ar-SA"/>
    </w:rPr>
  </w:style>
  <w:style w:type="character" w:customStyle="1" w:styleId="57">
    <w:name w:val="Body Text Indent 2 Char"/>
    <w:basedOn w:val="11"/>
    <w:link w:val="18"/>
    <w:uiPriority w:val="99"/>
    <w:rPr>
      <w:lang w:val="en-US" w:eastAsia="id-ID"/>
    </w:rPr>
  </w:style>
  <w:style w:type="character" w:customStyle="1" w:styleId="58">
    <w:name w:val="mw-headline"/>
    <w:basedOn w:val="11"/>
    <w:uiPriority w:val="99"/>
    <w:rPr>
      <w:rFonts w:cs="Times New Roman"/>
    </w:rPr>
  </w:style>
  <w:style w:type="character" w:customStyle="1" w:styleId="59">
    <w:name w:val="fullpost"/>
    <w:basedOn w:val="11"/>
    <w:uiPriority w:val="0"/>
  </w:style>
  <w:style w:type="character" w:customStyle="1" w:styleId="60">
    <w:name w:val="hps"/>
    <w:basedOn w:val="11"/>
    <w:uiPriority w:val="0"/>
  </w:style>
  <w:style w:type="character" w:customStyle="1" w:styleId="61">
    <w:name w:val="apple-converted-space"/>
    <w:basedOn w:val="11"/>
    <w:uiPriority w:val="0"/>
  </w:style>
  <w:style w:type="character" w:customStyle="1" w:styleId="62">
    <w:name w:val="Heading 8 Char"/>
    <w:basedOn w:val="11"/>
    <w:link w:val="9"/>
    <w:semiHidden/>
    <w:uiPriority w:val="9"/>
    <w:rPr>
      <w:rFonts w:ascii="Calibri" w:hAnsi="Calibri"/>
      <w:i/>
      <w:iCs/>
      <w:sz w:val="24"/>
      <w:szCs w:val="24"/>
      <w:lang w:val="en-US" w:eastAsia="en-US"/>
    </w:rPr>
  </w:style>
  <w:style w:type="character" w:customStyle="1" w:styleId="63">
    <w:name w:val="Heading 9 Char"/>
    <w:basedOn w:val="11"/>
    <w:link w:val="10"/>
    <w:semiHidden/>
    <w:uiPriority w:val="9"/>
    <w:rPr>
      <w:rFonts w:ascii="Cambria" w:hAnsi="Cambria"/>
      <w:sz w:val="22"/>
      <w:szCs w:val="22"/>
      <w:lang w:val="en-US" w:eastAsia="en-US"/>
    </w:rPr>
  </w:style>
  <w:style w:type="character" w:customStyle="1" w:styleId="64">
    <w:name w:val="HTML Preformatted Char"/>
    <w:basedOn w:val="11"/>
    <w:link w:val="23"/>
    <w:semiHidden/>
    <w:uiPriority w:val="99"/>
    <w:rPr>
      <w:rFonts w:ascii="Courier New" w:hAnsi="Courier New" w:cs="Courier New"/>
      <w:lang w:eastAsia="id-ID"/>
    </w:rPr>
  </w:style>
  <w:style w:type="character" w:customStyle="1" w:styleId="65">
    <w:name w:val="No Spacing Char"/>
    <w:basedOn w:val="11"/>
    <w:link w:val="56"/>
    <w:uiPriority w:val="1"/>
    <w:rPr>
      <w:rFonts w:ascii="Calibri" w:hAnsi="Calibri"/>
      <w:sz w:val="22"/>
      <w:szCs w:val="22"/>
      <w:lang w:val="en-US" w:eastAsia="en-US"/>
    </w:rPr>
  </w:style>
  <w:style w:type="table" w:customStyle="1" w:styleId="66">
    <w:name w:val="_Style 65"/>
    <w:basedOn w:val="12"/>
    <w:uiPriority w:val="0"/>
  </w:style>
  <w:style w:type="table" w:customStyle="1" w:styleId="67">
    <w:name w:val="_Style 66"/>
    <w:basedOn w:val="12"/>
    <w:uiPriority w:val="0"/>
  </w:style>
  <w:style w:type="table" w:customStyle="1" w:styleId="68">
    <w:name w:val="_Style 67"/>
    <w:basedOn w:val="12"/>
    <w:uiPriority w:val="0"/>
  </w:style>
  <w:style w:type="paragraph" w:customStyle="1" w:styleId="69">
    <w:name w:val="Normal1"/>
    <w:uiPriority w:val="0"/>
    <w:rPr>
      <w:rFonts w:ascii="Times New Roman" w:hAnsi="Times New Roman" w:eastAsia="Times New Roman" w:cs="Times New Roman"/>
      <w:lang w:val="en" w:eastAsia="en-US" w:bidi="ar-SA"/>
    </w:rPr>
  </w:style>
  <w:style w:type="table" w:customStyle="1" w:styleId="70">
    <w:name w:val="TableGrid"/>
    <w:uiPriority w:val="0"/>
    <w:rPr>
      <w:rFonts w:asciiTheme="minorHAnsi" w:hAnsiTheme="minorHAnsi" w:eastAsiaTheme="minorEastAsia" w:cstheme="minorBidi"/>
      <w:sz w:val="22"/>
      <w:szCs w:val="22"/>
      <w:lang w:val="id-ID" w:eastAsia="id-ID"/>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32XbnE/lsn64RgTNfowfd7SO5Wg==">AMUW2mVG550AOTtfj9UAz3bbd+kOKRE5qwtDQC+kcwkLBXLRKNEqQBjMePtmRDPoJzY6ABCR+mv0VsySKKyMGhGGEdMEbeWlyyTSulwbFkZE0DV86HfI7En/REVqOCq43YQATVqKAWir</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FD036A-F855-44EC-8CF2-92B33AA9CB68}">
  <ds:schemaRefs/>
</ds:datastoreItem>
</file>

<file path=customXml/itemProps3.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6</Pages>
  <Words>5630</Words>
  <Characters>32093</Characters>
  <Lines>267</Lines>
  <Paragraphs>75</Paragraphs>
  <TotalTime>5</TotalTime>
  <ScaleCrop>false</ScaleCrop>
  <LinksUpToDate>false</LinksUpToDate>
  <CharactersWithSpaces>37648</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2024-06-11T08:37:00Z</dcterms:created>
  <dc:creator>diba</dc:creator>
  <cp:lastModifiedBy>Dewi Anggun Oktaviani</cp:lastModifiedBy>
  <dcterms:modified xsi:type="dcterms:W3CDTF">2024-06-11T11:35:16Z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51bed0f1-fce2-3b8c-84d6-672ded498e08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1033-12.2.0.16909</vt:lpwstr>
  </property>
  <property fmtid="{D5CDD505-2E9C-101B-9397-08002B2CF9AE}" pid="26" name="ICV">
    <vt:lpwstr>65F5B4D03D17438A8B48F47E8AC25C42_12</vt:lpwstr>
  </property>
</Properties>
</file>